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C6076" w:rsidRPr="000673C9"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0673C9" w:rsidRDefault="005650C1" w:rsidP="000673C9">
            <w:pPr>
              <w:pStyle w:val="TableHeading"/>
              <w:ind w:left="360"/>
              <w:rPr>
                <w:b/>
                <w:bCs w:val="0"/>
                <w:color w:val="auto"/>
                <w:sz w:val="22"/>
                <w:szCs w:val="22"/>
              </w:rPr>
            </w:pPr>
            <w:r w:rsidRPr="000673C9">
              <w:rPr>
                <w:b/>
                <w:bCs w:val="0"/>
                <w:color w:val="auto"/>
                <w:sz w:val="22"/>
                <w:szCs w:val="22"/>
              </w:rPr>
              <w:t>Role Profile</w:t>
            </w:r>
          </w:p>
        </w:tc>
        <w:tc>
          <w:tcPr>
            <w:tcW w:w="3932" w:type="pct"/>
          </w:tcPr>
          <w:p w14:paraId="61D5029B" w14:textId="77777777" w:rsidR="00B646F4" w:rsidRPr="000673C9" w:rsidRDefault="00B646F4" w:rsidP="000673C9">
            <w:pPr>
              <w:pStyle w:val="Table"/>
              <w:ind w:left="360"/>
              <w:cnfStyle w:val="100000000000" w:firstRow="1" w:lastRow="0" w:firstColumn="0" w:lastColumn="0" w:oddVBand="0" w:evenVBand="0" w:oddHBand="0" w:evenHBand="0" w:firstRowFirstColumn="0" w:firstRowLastColumn="0" w:lastRowFirstColumn="0" w:lastRowLastColumn="0"/>
              <w:rPr>
                <w:color w:val="auto"/>
                <w:sz w:val="22"/>
                <w:szCs w:val="22"/>
              </w:rPr>
            </w:pPr>
          </w:p>
        </w:tc>
      </w:tr>
      <w:tr w:rsidR="00BC6076" w:rsidRPr="000673C9"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0673C9" w:rsidRDefault="0066501D" w:rsidP="005E7424">
            <w:pPr>
              <w:pStyle w:val="Table"/>
              <w:rPr>
                <w:sz w:val="22"/>
                <w:szCs w:val="22"/>
              </w:rPr>
            </w:pPr>
            <w:r w:rsidRPr="000673C9">
              <w:rPr>
                <w:sz w:val="22"/>
                <w:szCs w:val="22"/>
              </w:rPr>
              <w:t>Job Title:</w:t>
            </w:r>
          </w:p>
        </w:tc>
        <w:tc>
          <w:tcPr>
            <w:tcW w:w="3932" w:type="pct"/>
          </w:tcPr>
          <w:p w14:paraId="3F5DFA68" w14:textId="26AA4887" w:rsidR="0066501D"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Senior Learning Specialist</w:t>
            </w:r>
            <w:r w:rsidR="00825F76" w:rsidRPr="000673C9">
              <w:rPr>
                <w:sz w:val="22"/>
                <w:szCs w:val="22"/>
              </w:rPr>
              <w:t> </w:t>
            </w:r>
            <w:r>
              <w:rPr>
                <w:sz w:val="22"/>
                <w:szCs w:val="22"/>
              </w:rPr>
              <w:t>(</w:t>
            </w:r>
            <w:r w:rsidR="003F3F81">
              <w:rPr>
                <w:sz w:val="22"/>
                <w:szCs w:val="22"/>
              </w:rPr>
              <w:t>Agile</w:t>
            </w:r>
            <w:r w:rsidR="00B34031">
              <w:rPr>
                <w:sz w:val="22"/>
                <w:szCs w:val="22"/>
              </w:rPr>
              <w:t xml:space="preserve"> &amp; Lean</w:t>
            </w:r>
            <w:r>
              <w:rPr>
                <w:sz w:val="22"/>
                <w:szCs w:val="22"/>
              </w:rPr>
              <w:t>)</w:t>
            </w:r>
          </w:p>
        </w:tc>
      </w:tr>
      <w:tr w:rsidR="00BC6076" w:rsidRPr="000673C9"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0673C9" w:rsidRDefault="009F3CB1" w:rsidP="005E7424">
            <w:pPr>
              <w:pStyle w:val="Table"/>
              <w:rPr>
                <w:sz w:val="22"/>
                <w:szCs w:val="22"/>
              </w:rPr>
            </w:pPr>
            <w:r w:rsidRPr="000673C9">
              <w:rPr>
                <w:sz w:val="22"/>
                <w:szCs w:val="22"/>
              </w:rPr>
              <w:t>Grade:</w:t>
            </w:r>
          </w:p>
        </w:tc>
        <w:tc>
          <w:tcPr>
            <w:tcW w:w="3932" w:type="pct"/>
          </w:tcPr>
          <w:p w14:paraId="7A7B9E42" w14:textId="69F7F379" w:rsidR="009F3CB1"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DG4</w:t>
            </w:r>
          </w:p>
        </w:tc>
      </w:tr>
      <w:tr w:rsidR="00BC6076" w:rsidRPr="000673C9"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0673C9" w:rsidRDefault="0066501D" w:rsidP="005E7424">
            <w:pPr>
              <w:pStyle w:val="TableBullet"/>
              <w:numPr>
                <w:ilvl w:val="0"/>
                <w:numId w:val="0"/>
              </w:numPr>
              <w:ind w:left="306" w:hanging="284"/>
              <w:rPr>
                <w:sz w:val="22"/>
                <w:szCs w:val="22"/>
              </w:rPr>
            </w:pPr>
            <w:r w:rsidRPr="000673C9">
              <w:rPr>
                <w:sz w:val="22"/>
                <w:szCs w:val="22"/>
              </w:rPr>
              <w:t>Reports to:</w:t>
            </w:r>
          </w:p>
        </w:tc>
        <w:tc>
          <w:tcPr>
            <w:tcW w:w="3932" w:type="pct"/>
          </w:tcPr>
          <w:p w14:paraId="7D6E7949" w14:textId="3788B1FB" w:rsidR="0066501D"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Senior Delivery </w:t>
            </w:r>
            <w:r w:rsidR="00804E34">
              <w:rPr>
                <w:sz w:val="22"/>
                <w:szCs w:val="22"/>
              </w:rPr>
              <w:t xml:space="preserve">Operations </w:t>
            </w:r>
            <w:r>
              <w:rPr>
                <w:sz w:val="22"/>
                <w:szCs w:val="22"/>
              </w:rPr>
              <w:t>Manager</w:t>
            </w:r>
          </w:p>
        </w:tc>
      </w:tr>
      <w:tr w:rsidR="00BC6076" w:rsidRPr="000673C9"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869BB65" w14:textId="77777777" w:rsidR="005E7424" w:rsidRDefault="0066501D" w:rsidP="005E7424">
            <w:pPr>
              <w:pStyle w:val="TableBullet"/>
              <w:numPr>
                <w:ilvl w:val="0"/>
                <w:numId w:val="0"/>
              </w:numPr>
              <w:ind w:left="306" w:hanging="284"/>
              <w:rPr>
                <w:b w:val="0"/>
                <w:bCs w:val="0"/>
                <w:sz w:val="22"/>
                <w:szCs w:val="22"/>
              </w:rPr>
            </w:pPr>
            <w:r w:rsidRPr="000673C9">
              <w:rPr>
                <w:sz w:val="22"/>
                <w:szCs w:val="22"/>
              </w:rPr>
              <w:t>Location</w:t>
            </w:r>
            <w:r w:rsidR="004C2DA0" w:rsidRPr="000673C9">
              <w:rPr>
                <w:sz w:val="22"/>
                <w:szCs w:val="22"/>
              </w:rPr>
              <w:t xml:space="preserve"> and</w:t>
            </w:r>
          </w:p>
          <w:p w14:paraId="4ED40F85" w14:textId="468FDEF8" w:rsidR="0066501D" w:rsidRPr="000673C9" w:rsidRDefault="004C2DA0" w:rsidP="005E7424">
            <w:pPr>
              <w:pStyle w:val="TableBullet"/>
              <w:numPr>
                <w:ilvl w:val="0"/>
                <w:numId w:val="0"/>
              </w:numPr>
              <w:ind w:left="306" w:hanging="284"/>
              <w:rPr>
                <w:sz w:val="22"/>
                <w:szCs w:val="22"/>
              </w:rPr>
            </w:pPr>
            <w:r w:rsidRPr="000673C9">
              <w:rPr>
                <w:sz w:val="22"/>
                <w:szCs w:val="22"/>
              </w:rPr>
              <w:t>Working Pattern</w:t>
            </w:r>
            <w:r w:rsidR="0066501D" w:rsidRPr="000673C9">
              <w:rPr>
                <w:sz w:val="22"/>
                <w:szCs w:val="22"/>
              </w:rPr>
              <w:t>:</w:t>
            </w:r>
          </w:p>
        </w:tc>
        <w:tc>
          <w:tcPr>
            <w:tcW w:w="3932" w:type="pct"/>
          </w:tcPr>
          <w:p w14:paraId="386449FE" w14:textId="45FB0B41" w:rsidR="0066501D"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Hybrid</w:t>
            </w:r>
            <w:r w:rsidR="006E4EEA" w:rsidRPr="000673C9">
              <w:rPr>
                <w:sz w:val="22"/>
                <w:szCs w:val="22"/>
              </w:rPr>
              <w:t> </w:t>
            </w:r>
          </w:p>
        </w:tc>
      </w:tr>
      <w:tr w:rsidR="00BC6076" w:rsidRPr="000673C9"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0673C9" w:rsidRDefault="0066501D" w:rsidP="005E7424">
            <w:pPr>
              <w:pStyle w:val="TableBullet"/>
              <w:numPr>
                <w:ilvl w:val="0"/>
                <w:numId w:val="0"/>
              </w:numPr>
              <w:ind w:left="306" w:hanging="284"/>
              <w:rPr>
                <w:sz w:val="22"/>
                <w:szCs w:val="22"/>
              </w:rPr>
            </w:pPr>
            <w:r w:rsidRPr="000673C9">
              <w:rPr>
                <w:sz w:val="22"/>
                <w:szCs w:val="22"/>
              </w:rPr>
              <w:t>Department:</w:t>
            </w:r>
          </w:p>
        </w:tc>
        <w:tc>
          <w:tcPr>
            <w:tcW w:w="3932" w:type="pct"/>
          </w:tcPr>
          <w:p w14:paraId="7826428C" w14:textId="2DA1ABA8" w:rsidR="0066501D" w:rsidRPr="000673C9" w:rsidRDefault="002978BB"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Delivery</w:t>
            </w:r>
          </w:p>
        </w:tc>
      </w:tr>
      <w:tr w:rsidR="00BC6076" w:rsidRPr="000673C9"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0673C9" w:rsidRDefault="009F3CB1" w:rsidP="005E7424">
            <w:pPr>
              <w:pStyle w:val="TableBullet"/>
              <w:numPr>
                <w:ilvl w:val="0"/>
                <w:numId w:val="0"/>
              </w:numPr>
              <w:ind w:left="306" w:hanging="284"/>
              <w:rPr>
                <w:sz w:val="22"/>
                <w:szCs w:val="22"/>
              </w:rPr>
            </w:pPr>
            <w:r w:rsidRPr="000673C9">
              <w:rPr>
                <w:sz w:val="22"/>
                <w:szCs w:val="22"/>
              </w:rPr>
              <w:t>Vetting required:</w:t>
            </w:r>
          </w:p>
        </w:tc>
        <w:tc>
          <w:tcPr>
            <w:tcW w:w="3932" w:type="pct"/>
          </w:tcPr>
          <w:p w14:paraId="5CDC4BDD" w14:textId="4E484A22" w:rsidR="009F3CB1" w:rsidRPr="000673C9" w:rsidRDefault="00722F3C"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DBS</w:t>
            </w:r>
            <w:r w:rsidR="002978BB">
              <w:rPr>
                <w:sz w:val="22"/>
                <w:szCs w:val="22"/>
              </w:rPr>
              <w:t xml:space="preserve"> and BPSS</w:t>
            </w:r>
          </w:p>
        </w:tc>
      </w:tr>
    </w:tbl>
    <w:p w14:paraId="6268BF6F" w14:textId="5E8CF621" w:rsidR="00DF1239" w:rsidRPr="000673C9" w:rsidRDefault="00DF1239" w:rsidP="000673C9">
      <w:pPr>
        <w:pStyle w:val="TableHeading"/>
        <w:rPr>
          <w:color w:val="auto"/>
          <w:sz w:val="22"/>
          <w:szCs w:val="22"/>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C6076" w:rsidRPr="000673C9"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673C9" w:rsidRDefault="006E690D" w:rsidP="000673C9">
            <w:pPr>
              <w:pStyle w:val="TableHeading"/>
              <w:ind w:left="360"/>
              <w:rPr>
                <w:b/>
                <w:bCs w:val="0"/>
                <w:color w:val="auto"/>
                <w:sz w:val="22"/>
                <w:szCs w:val="22"/>
              </w:rPr>
            </w:pPr>
            <w:r w:rsidRPr="000673C9">
              <w:rPr>
                <w:b/>
                <w:bCs w:val="0"/>
                <w:color w:val="auto"/>
                <w:sz w:val="22"/>
                <w:szCs w:val="22"/>
              </w:rPr>
              <w:t>About the role</w:t>
            </w:r>
          </w:p>
        </w:tc>
        <w:tc>
          <w:tcPr>
            <w:tcW w:w="3932" w:type="pct"/>
          </w:tcPr>
          <w:p w14:paraId="48D14CA4" w14:textId="77777777" w:rsidR="006E690D" w:rsidRPr="000673C9" w:rsidRDefault="006E690D" w:rsidP="000673C9">
            <w:pPr>
              <w:pStyle w:val="Table"/>
              <w:ind w:left="360"/>
              <w:cnfStyle w:val="100000000000" w:firstRow="1" w:lastRow="0" w:firstColumn="0" w:lastColumn="0" w:oddVBand="0" w:evenVBand="0" w:oddHBand="0" w:evenHBand="0" w:firstRowFirstColumn="0" w:firstRowLastColumn="0" w:lastRowFirstColumn="0" w:lastRowLastColumn="0"/>
              <w:rPr>
                <w:color w:val="auto"/>
                <w:sz w:val="22"/>
                <w:szCs w:val="22"/>
              </w:rPr>
            </w:pPr>
          </w:p>
        </w:tc>
      </w:tr>
      <w:tr w:rsidR="00BC6076" w:rsidRPr="000673C9"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0673C9" w:rsidRDefault="004F4FBA" w:rsidP="005E7424">
            <w:pPr>
              <w:pStyle w:val="Table"/>
              <w:rPr>
                <w:sz w:val="22"/>
                <w:szCs w:val="22"/>
              </w:rPr>
            </w:pPr>
            <w:r w:rsidRPr="000673C9">
              <w:rPr>
                <w:sz w:val="22"/>
                <w:szCs w:val="22"/>
              </w:rPr>
              <w:t>Summary</w:t>
            </w:r>
            <w:r w:rsidR="005650C1" w:rsidRPr="000673C9">
              <w:rPr>
                <w:sz w:val="22"/>
                <w:szCs w:val="22"/>
              </w:rPr>
              <w:t>:</w:t>
            </w:r>
          </w:p>
        </w:tc>
        <w:tc>
          <w:tcPr>
            <w:tcW w:w="3932" w:type="pct"/>
          </w:tcPr>
          <w:p w14:paraId="5C50666E" w14:textId="6538EAED" w:rsidR="006E7F90" w:rsidRPr="002024D5" w:rsidRDefault="002024D5" w:rsidP="002A225A">
            <w:pPr>
              <w:pStyle w:val="Table"/>
              <w:spacing w:line="276"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r w:rsidRPr="002024D5">
              <w:rPr>
                <w:rFonts w:cs="Segoe UI"/>
                <w:sz w:val="22"/>
                <w:szCs w:val="22"/>
              </w:rPr>
              <w:t>Deliver Agile, Lean Six Sigma and AI-enabled learning, coaching and advisory services, empowering individuals, teams and leaders to apply modern ways of working, drive continuous improvement and achieve measurable business outcomes.</w:t>
            </w:r>
          </w:p>
        </w:tc>
      </w:tr>
      <w:tr w:rsidR="00BC6076" w:rsidRPr="000673C9"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25E19" w:rsidRPr="000673C9" w:rsidRDefault="00AB1542" w:rsidP="005E7424">
            <w:pPr>
              <w:pStyle w:val="TableBullet"/>
              <w:numPr>
                <w:ilvl w:val="0"/>
                <w:numId w:val="0"/>
              </w:numPr>
              <w:ind w:left="306" w:hanging="284"/>
              <w:rPr>
                <w:sz w:val="22"/>
                <w:szCs w:val="22"/>
              </w:rPr>
            </w:pPr>
            <w:r w:rsidRPr="000673C9">
              <w:rPr>
                <w:sz w:val="22"/>
                <w:szCs w:val="22"/>
              </w:rPr>
              <w:t>Role</w:t>
            </w:r>
            <w:r w:rsidR="00D25E19" w:rsidRPr="000673C9">
              <w:rPr>
                <w:sz w:val="22"/>
                <w:szCs w:val="22"/>
              </w:rPr>
              <w:t xml:space="preserve"> </w:t>
            </w:r>
            <w:r w:rsidR="00902965" w:rsidRPr="000673C9">
              <w:rPr>
                <w:sz w:val="22"/>
                <w:szCs w:val="22"/>
              </w:rPr>
              <w:t>R</w:t>
            </w:r>
            <w:r w:rsidR="00D25E19" w:rsidRPr="000673C9">
              <w:rPr>
                <w:sz w:val="22"/>
                <w:szCs w:val="22"/>
              </w:rPr>
              <w:t>esponsibilities</w:t>
            </w:r>
            <w:r w:rsidR="005650C1" w:rsidRPr="000673C9">
              <w:rPr>
                <w:sz w:val="22"/>
                <w:szCs w:val="22"/>
              </w:rPr>
              <w:t>:</w:t>
            </w:r>
          </w:p>
        </w:tc>
        <w:tc>
          <w:tcPr>
            <w:tcW w:w="3932" w:type="pct"/>
          </w:tcPr>
          <w:p w14:paraId="761BA14A" w14:textId="700F75A2" w:rsidR="009D279D" w:rsidRPr="009D279D" w:rsidRDefault="009D279D" w:rsidP="009D279D">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9D279D">
              <w:rPr>
                <w:b/>
                <w:bCs/>
                <w:sz w:val="22"/>
                <w:szCs w:val="22"/>
              </w:rPr>
              <w:t>Delivering programmes and learning experiences</w:t>
            </w:r>
          </w:p>
          <w:p w14:paraId="1D0787B9"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Deliver across the Agile and Lean portfolio in classroom, virtual and blended formats, from foundation audiences new to Agile and Lean through to experienced practitioners, coaches and leaders.</w:t>
            </w:r>
          </w:p>
          <w:p w14:paraId="44EE9727"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Run experiential, hands-on sessions built around simulations, workshops, real data and live problem-solving, so learners leave able to apply the practice and not just recite it.</w:t>
            </w:r>
          </w:p>
          <w:p w14:paraId="10298FEF"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Adapt your pitch and pace to mixed audiences and experience levels, holding a clear line on principles while staying flexible on the path.</w:t>
            </w:r>
          </w:p>
          <w:p w14:paraId="2583725B"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Support certification and apprenticeship cohorts across Agile and Lean Six Sigma pathways, including assessment readiness where applicable.</w:t>
            </w:r>
          </w:p>
          <w:p w14:paraId="3EC6DF2E" w14:textId="1D25ED95" w:rsidR="009D279D" w:rsidRPr="009D279D" w:rsidRDefault="009D279D" w:rsidP="009D279D">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9D279D">
              <w:rPr>
                <w:b/>
                <w:bCs/>
                <w:sz w:val="22"/>
                <w:szCs w:val="22"/>
              </w:rPr>
              <w:t xml:space="preserve">Lean and Lean Six Sigma craft </w:t>
            </w:r>
          </w:p>
          <w:p w14:paraId="6E6CC48B"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Teach Lean and Lean Six Sigma with genuine depth, including Lean principles and the elimination of waste, value stream mapping, DMAIC, and the belt progression from Yellow through Green to Black Belt.</w:t>
            </w:r>
          </w:p>
          <w:p w14:paraId="5DBD0AB8"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Bring the data discipline that sets Six Sigma apart: process mapping, root cause analysis, statistical process control, capability and variation analysis, and evidence-based improvement that learners can run on their own processes.</w:t>
            </w:r>
          </w:p>
          <w:p w14:paraId="3851295C"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Connect continuous improvement to outcomes, teaching Kaizen, flow and value measurement rather than improvement for its own sake.</w:t>
            </w:r>
          </w:p>
          <w:p w14:paraId="1CAC7335" w14:textId="77777777" w:rsidR="009D279D" w:rsidRPr="009D279D" w:rsidRDefault="009D279D" w:rsidP="009D279D">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9D279D">
              <w:rPr>
                <w:b/>
                <w:bCs/>
                <w:sz w:val="22"/>
                <w:szCs w:val="22"/>
              </w:rPr>
              <w:t>Agile delivery and scaling</w:t>
            </w:r>
          </w:p>
          <w:p w14:paraId="1ECC885B"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 xml:space="preserve">Teach the foundations cleanly: the Agile values and principles, when to use Agile rather than Waterfall, the Scrum framework of roles, events and artefacts, Kanban basics of visualising work, WIP limits and pull, </w:t>
            </w:r>
            <w:r w:rsidRPr="009D279D">
              <w:rPr>
                <w:sz w:val="22"/>
                <w:szCs w:val="22"/>
              </w:rPr>
              <w:lastRenderedPageBreak/>
              <w:t>user stories and acceptance criteria, backlog refinement, relative estimation, and the facilitation of core ceremonies.</w:t>
            </w:r>
          </w:p>
          <w:p w14:paraId="2797C534"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 xml:space="preserve">Develop intermediate practice: tailoring Scrum, Kanban and </w:t>
            </w:r>
            <w:proofErr w:type="spellStart"/>
            <w:r w:rsidRPr="009D279D">
              <w:rPr>
                <w:sz w:val="22"/>
                <w:szCs w:val="22"/>
              </w:rPr>
              <w:t>Scrumban</w:t>
            </w:r>
            <w:proofErr w:type="spellEnd"/>
            <w:r w:rsidRPr="009D279D">
              <w:rPr>
                <w:sz w:val="22"/>
                <w:szCs w:val="22"/>
              </w:rPr>
              <w:t xml:space="preserve"> to context, flow metrics including lead time, cycle time, throughput and WIP, prioritisation techniques such as WSJF, </w:t>
            </w:r>
            <w:proofErr w:type="spellStart"/>
            <w:r w:rsidRPr="009D279D">
              <w:rPr>
                <w:sz w:val="22"/>
                <w:szCs w:val="22"/>
              </w:rPr>
              <w:t>MoSCoW</w:t>
            </w:r>
            <w:proofErr w:type="spellEnd"/>
            <w:r w:rsidRPr="009D279D">
              <w:rPr>
                <w:sz w:val="22"/>
                <w:szCs w:val="22"/>
              </w:rPr>
              <w:t xml:space="preserve"> and RICE, </w:t>
            </w:r>
            <w:proofErr w:type="spellStart"/>
            <w:r w:rsidRPr="009D279D">
              <w:rPr>
                <w:sz w:val="22"/>
                <w:szCs w:val="22"/>
              </w:rPr>
              <w:t>roadmapping</w:t>
            </w:r>
            <w:proofErr w:type="spellEnd"/>
            <w:r w:rsidRPr="009D279D">
              <w:rPr>
                <w:sz w:val="22"/>
                <w:szCs w:val="22"/>
              </w:rPr>
              <w:t>, and outcomes over outputs through OKRs and KPIs.</w:t>
            </w:r>
          </w:p>
          <w:p w14:paraId="047533EF" w14:textId="77777777" w:rsid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 xml:space="preserve">Cover scaling with authority, including awareness of </w:t>
            </w:r>
            <w:proofErr w:type="spellStart"/>
            <w:r w:rsidRPr="009D279D">
              <w:rPr>
                <w:sz w:val="22"/>
                <w:szCs w:val="22"/>
              </w:rPr>
              <w:t>SAFe</w:t>
            </w:r>
            <w:proofErr w:type="spellEnd"/>
            <w:r w:rsidRPr="009D279D">
              <w:rPr>
                <w:sz w:val="22"/>
                <w:szCs w:val="22"/>
              </w:rPr>
              <w:t xml:space="preserve">, </w:t>
            </w:r>
            <w:proofErr w:type="spellStart"/>
            <w:r w:rsidRPr="009D279D">
              <w:rPr>
                <w:sz w:val="22"/>
                <w:szCs w:val="22"/>
              </w:rPr>
              <w:t>LeSS</w:t>
            </w:r>
            <w:proofErr w:type="spellEnd"/>
            <w:r w:rsidRPr="009D279D">
              <w:rPr>
                <w:sz w:val="22"/>
                <w:szCs w:val="22"/>
              </w:rPr>
              <w:t xml:space="preserve"> and Nexus, PI and big-room planning facilitation at department or organisation level, the design and launch of Agile Release Trains and value streams, and Lean Portfolio Management.</w:t>
            </w:r>
          </w:p>
          <w:p w14:paraId="4A87DA5A" w14:textId="77777777" w:rsidR="000939AB" w:rsidRDefault="000939AB" w:rsidP="000939AB">
            <w:pPr>
              <w:tabs>
                <w:tab w:val="num" w:pos="720"/>
              </w:tabs>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2E23E3">
              <w:rPr>
                <w:b/>
                <w:bCs/>
                <w:sz w:val="22"/>
                <w:szCs w:val="22"/>
              </w:rPr>
              <w:t xml:space="preserve">AI fluency and modern practice </w:t>
            </w:r>
          </w:p>
          <w:p w14:paraId="58D07BB8" w14:textId="77777777" w:rsidR="000939AB" w:rsidRPr="002E23E3" w:rsidRDefault="000939AB" w:rsidP="000939AB">
            <w:pPr>
              <w:pStyle w:val="ListParagraph"/>
              <w:numPr>
                <w:ilvl w:val="0"/>
                <w:numId w:val="20"/>
              </w:numPr>
              <w:tabs>
                <w:tab w:val="num" w:pos="720"/>
              </w:tabs>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Model current, working AI practice across the ladder, from everyday use up to building and governing tools, because this is where credibility is won or lost.</w:t>
            </w:r>
          </w:p>
          <w:p w14:paraId="5127378E" w14:textId="77777777" w:rsidR="000939AB" w:rsidRPr="002E23E3" w:rsidRDefault="000939AB" w:rsidP="000939AB">
            <w:pPr>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Use AI fluently for day-to-day delivery support such as drafting and summarising, and to augment delivery by analysing flow data and designing scenarios, including augmented test scenario design.</w:t>
            </w:r>
          </w:p>
          <w:p w14:paraId="688B2A22" w14:textId="77777777" w:rsidR="000939AB" w:rsidRPr="002E23E3" w:rsidRDefault="000939AB" w:rsidP="000939AB">
            <w:pPr>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Orchestrate AI live in delivery and facilitation, synthesising in real time, and critically evaluate and govern AI outputs in client contexts so adoption stays responsible.</w:t>
            </w:r>
          </w:p>
          <w:p w14:paraId="3DDC5B9A" w14:textId="77777777" w:rsidR="000939AB" w:rsidRDefault="000939AB" w:rsidP="000939AB">
            <w:pPr>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Identify opportunities to integrate AI into ways of working, use vibe coding to build working prototypes and tools, and build reusable AI agents that scale your delivery and coaching impact.</w:t>
            </w:r>
          </w:p>
          <w:p w14:paraId="27B73885" w14:textId="5DD9831F" w:rsidR="006E7F90" w:rsidRPr="000939AB" w:rsidRDefault="000939AB" w:rsidP="000939AB">
            <w:pPr>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Help define responsible-AI standards and governance for the practice, treating ethics and governance as a first-class topic rather than a footnote.</w:t>
            </w:r>
          </w:p>
        </w:tc>
      </w:tr>
      <w:tr w:rsidR="00BC6076" w:rsidRPr="000673C9"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01C77899" w:rsidR="006E7F90" w:rsidRPr="005E7424" w:rsidRDefault="005650C1" w:rsidP="005E7424">
            <w:pPr>
              <w:pStyle w:val="TableBullet"/>
              <w:numPr>
                <w:ilvl w:val="0"/>
                <w:numId w:val="0"/>
              </w:numPr>
              <w:rPr>
                <w:b w:val="0"/>
                <w:bCs w:val="0"/>
                <w:sz w:val="22"/>
                <w:szCs w:val="22"/>
              </w:rPr>
            </w:pPr>
            <w:r w:rsidRPr="000673C9">
              <w:rPr>
                <w:sz w:val="22"/>
                <w:szCs w:val="22"/>
              </w:rPr>
              <w:lastRenderedPageBreak/>
              <w:t>You</w:t>
            </w:r>
            <w:r w:rsidR="005E7424">
              <w:rPr>
                <w:sz w:val="22"/>
                <w:szCs w:val="22"/>
              </w:rPr>
              <w:t xml:space="preserve">r </w:t>
            </w:r>
            <w:r w:rsidRPr="000673C9">
              <w:rPr>
                <w:sz w:val="22"/>
                <w:szCs w:val="22"/>
              </w:rPr>
              <w:t>Experience/Skills:</w:t>
            </w:r>
          </w:p>
        </w:tc>
        <w:tc>
          <w:tcPr>
            <w:tcW w:w="3932" w:type="pct"/>
          </w:tcPr>
          <w:p w14:paraId="3AFFC281" w14:textId="77777777" w:rsidR="0007194B" w:rsidRPr="000939AB" w:rsidRDefault="0007194B" w:rsidP="000939AB">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0939AB">
              <w:rPr>
                <w:b/>
                <w:bCs/>
                <w:sz w:val="22"/>
                <w:szCs w:val="22"/>
              </w:rPr>
              <w:t>Essential</w:t>
            </w:r>
          </w:p>
          <w:p w14:paraId="69EFA904" w14:textId="77777777" w:rsidR="00704253" w:rsidRPr="003134B8" w:rsidRDefault="00704253" w:rsidP="00704253">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 xml:space="preserve">Relevant certifications, for example Lean Six Sigma Black Belt, </w:t>
            </w:r>
            <w:proofErr w:type="spellStart"/>
            <w:r w:rsidRPr="003134B8">
              <w:rPr>
                <w:sz w:val="22"/>
                <w:szCs w:val="22"/>
              </w:rPr>
              <w:t>SAFe</w:t>
            </w:r>
            <w:proofErr w:type="spellEnd"/>
            <w:r w:rsidRPr="003134B8">
              <w:rPr>
                <w:sz w:val="22"/>
                <w:szCs w:val="22"/>
              </w:rPr>
              <w:t xml:space="preserve"> (SPC or RTE), Professional Scrum (PSM, PSK), </w:t>
            </w:r>
            <w:proofErr w:type="spellStart"/>
            <w:r w:rsidRPr="003134B8">
              <w:rPr>
                <w:sz w:val="22"/>
                <w:szCs w:val="22"/>
              </w:rPr>
              <w:t>ICAgile</w:t>
            </w:r>
            <w:proofErr w:type="spellEnd"/>
            <w:r w:rsidRPr="003134B8">
              <w:rPr>
                <w:sz w:val="22"/>
                <w:szCs w:val="22"/>
              </w:rPr>
              <w:t>, or recognised Kanban credentials.</w:t>
            </w:r>
          </w:p>
          <w:p w14:paraId="155161E5" w14:textId="77777777" w:rsidR="00331BF9" w:rsidRPr="003134B8" w:rsidRDefault="00331BF9" w:rsidP="00331BF9">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 xml:space="preserve">Genuine, current AI fluency that is practical rather than theoretical. You use AI across delivery, you have built tools or agents, you understand vibe coding, and you can govern AI outputs responsibly in a client context. </w:t>
            </w:r>
          </w:p>
          <w:p w14:paraId="00D5A4E3"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Deep, hands-on Lean and Lean Six Sigma expertise, with the rigour to teach process improvement and data-driven methods, ideally to Black Belt level.</w:t>
            </w:r>
          </w:p>
          <w:p w14:paraId="1F2339A9"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Strong Agile delivery experience across Scrum and Kanban, comfortable from foundations through to scaled, multi-team environments.</w:t>
            </w:r>
          </w:p>
          <w:p w14:paraId="2567CDC8"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Proven training, teaching or facilitation experience with adult and professional learners, and the ability to run experiential, hands-on sessions rather than lecture.</w:t>
            </w:r>
          </w:p>
          <w:p w14:paraId="45D1C9FB"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lastRenderedPageBreak/>
              <w:t>Credibility delivering coaching and advisory for clients, including team and leadership coaching, workshop design, health checks and transformation advisory, and not only teaching open courses.</w:t>
            </w:r>
          </w:p>
          <w:p w14:paraId="1C3E7DA3"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Strong grasp of flow and value metrics, prioritisation and forecasting, and the tooling learners and clients use, including Jira, Miro and DevOps.</w:t>
            </w:r>
          </w:p>
          <w:p w14:paraId="2466911C"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Excellent facilitation, influencing and stakeholder skills, able to read a room, work with resistance and influence without formal authority.</w:t>
            </w:r>
          </w:p>
          <w:p w14:paraId="0DD9B02C" w14:textId="77777777" w:rsidR="0007194B" w:rsidRPr="00331BF9" w:rsidRDefault="0007194B" w:rsidP="00331BF9">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331BF9">
              <w:rPr>
                <w:b/>
                <w:bCs/>
                <w:sz w:val="22"/>
                <w:szCs w:val="22"/>
              </w:rPr>
              <w:t>Desirable</w:t>
            </w:r>
          </w:p>
          <w:p w14:paraId="37263822"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Experience at the pioneering end of the ladder, such as shaping enterprise transformation strategy, designing operating models across portfolios, and blending scaling approaches to context.</w:t>
            </w:r>
          </w:p>
          <w:p w14:paraId="504438CE"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Experience designing novel facilitation or coaching formats and creating reusable IP adopted across a firm.</w:t>
            </w:r>
          </w:p>
          <w:p w14:paraId="64442979"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Probabilistic forecasting and risk modelling, including Monte Carlo methods.</w:t>
            </w:r>
          </w:p>
          <w:p w14:paraId="25F803B7"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A track record of thought leadership through publishing, speaking or external recognition.</w:t>
            </w:r>
          </w:p>
          <w:p w14:paraId="005B3FB0" w14:textId="7FB5473B" w:rsidR="006E7F90" w:rsidRPr="000939AB" w:rsidRDefault="006E7F90" w:rsidP="00933C5D">
            <w:pPr>
              <w:pStyle w:val="paragraph"/>
              <w:spacing w:before="120" w:beforeAutospacing="0" w:after="0" w:afterAutospacing="0"/>
              <w:ind w:left="3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EF410E" w:rsidRPr="000673C9" w14:paraId="69445F1B"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D418C25" w14:textId="51C23211" w:rsidR="00EF410E" w:rsidRPr="000673C9" w:rsidRDefault="0093111D" w:rsidP="005E7424">
            <w:pPr>
              <w:pStyle w:val="TableBullet"/>
              <w:numPr>
                <w:ilvl w:val="0"/>
                <w:numId w:val="0"/>
              </w:numPr>
              <w:ind w:left="284" w:hanging="284"/>
              <w:rPr>
                <w:sz w:val="22"/>
                <w:szCs w:val="22"/>
              </w:rPr>
            </w:pPr>
            <w:r>
              <w:rPr>
                <w:sz w:val="22"/>
                <w:szCs w:val="22"/>
              </w:rPr>
              <w:lastRenderedPageBreak/>
              <w:t>Key Behaviours</w:t>
            </w:r>
          </w:p>
        </w:tc>
        <w:tc>
          <w:tcPr>
            <w:tcW w:w="3932" w:type="pct"/>
          </w:tcPr>
          <w:p w14:paraId="102C4F1C"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Curious and current. You experiment with new tools as a habit, especially AI, and bring fresh practice into every cohort.</w:t>
            </w:r>
          </w:p>
          <w:p w14:paraId="0EE3A696"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A credible practitioner who can teach. You earn trust through real experience, and you coach with both empathy and candour.</w:t>
            </w:r>
          </w:p>
          <w:p w14:paraId="4E7A91EC"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Pragmatic and adaptable. You meet learners where they are and coach towards better, not perfect.</w:t>
            </w:r>
          </w:p>
          <w:p w14:paraId="4F3CE4DF"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An energising facilitator who creates the psychological safety for people to try, fail and learn.</w:t>
            </w:r>
          </w:p>
          <w:p w14:paraId="6E252C8E"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Generous with knowledge and genuinely motivated by growing others.</w:t>
            </w:r>
          </w:p>
          <w:p w14:paraId="26AA2B1B" w14:textId="09812798" w:rsidR="00EF410E" w:rsidRPr="009B1873" w:rsidRDefault="00CF59F2" w:rsidP="009B1873">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BD2F89">
              <w:rPr>
                <w:rFonts w:eastAsia="Times New Roman" w:cs="Times New Roman"/>
                <w:kern w:val="0"/>
                <w:sz w:val="22"/>
                <w:szCs w:val="22"/>
                <w:lang w:eastAsia="en-GB"/>
                <w14:ligatures w14:val="none"/>
              </w:rPr>
              <w:t>Comfortable with ambiguity and a fast-moving field, and self-directed in keeping yourself ahead of it.</w:t>
            </w:r>
          </w:p>
        </w:tc>
      </w:tr>
      <w:tr w:rsidR="00BC6076" w:rsidRPr="000673C9"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0673C9" w:rsidRDefault="006E7F90" w:rsidP="005E7424">
            <w:pPr>
              <w:pStyle w:val="Table"/>
              <w:jc w:val="both"/>
              <w:rPr>
                <w:sz w:val="22"/>
                <w:szCs w:val="22"/>
              </w:rPr>
            </w:pPr>
            <w:r w:rsidRPr="000673C9">
              <w:rPr>
                <w:sz w:val="22"/>
                <w:szCs w:val="22"/>
              </w:rPr>
              <w:t>About QA</w:t>
            </w:r>
          </w:p>
        </w:tc>
        <w:tc>
          <w:tcPr>
            <w:tcW w:w="3932" w:type="pct"/>
          </w:tcPr>
          <w:p w14:paraId="370E4456" w14:textId="77777777"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6E7F90" w:rsidRPr="000673C9" w:rsidRDefault="006E7F90" w:rsidP="000673C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40FF2569" w14:textId="77777777"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0673C9">
              <w:rPr>
                <w:rFonts w:ascii="Times New Roman" w:hAnsi="Times New Roman" w:cs="Times New Roman"/>
                <w:sz w:val="22"/>
                <w:szCs w:val="22"/>
              </w:rPr>
              <w:t> </w:t>
            </w:r>
            <w:r w:rsidRPr="000673C9">
              <w:rPr>
                <w:sz w:val="22"/>
                <w:szCs w:val="22"/>
              </w:rPr>
              <w:t>and self-paced learning.</w:t>
            </w:r>
          </w:p>
          <w:p w14:paraId="174AF35B" w14:textId="709531B6" w:rsidR="006E7F90" w:rsidRPr="000673C9" w:rsidRDefault="005650C1"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lastRenderedPageBreak/>
              <w:t>Please find out more about us at https://www.qa.com/about/careers/</w:t>
            </w:r>
          </w:p>
          <w:p w14:paraId="2D915F0B" w14:textId="7A29B301"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p>
        </w:tc>
      </w:tr>
      <w:tr w:rsidR="00BC6076" w:rsidRPr="000673C9"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3FFA9BBD" w:rsidR="00B142E1" w:rsidRPr="000673C9" w:rsidRDefault="00B142E1" w:rsidP="005E7424">
            <w:pPr>
              <w:pStyle w:val="Table"/>
              <w:jc w:val="both"/>
              <w:rPr>
                <w:sz w:val="22"/>
                <w:szCs w:val="22"/>
              </w:rPr>
            </w:pPr>
            <w:r w:rsidRPr="000673C9">
              <w:rPr>
                <w:sz w:val="22"/>
                <w:szCs w:val="22"/>
              </w:rPr>
              <w:lastRenderedPageBreak/>
              <w:t>Safeguarding Statement</w:t>
            </w:r>
          </w:p>
        </w:tc>
        <w:tc>
          <w:tcPr>
            <w:tcW w:w="3932" w:type="pct"/>
          </w:tcPr>
          <w:p w14:paraId="419075C0"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6221D482" w:rsidR="00B142E1" w:rsidRPr="000673C9" w:rsidRDefault="00B142E1" w:rsidP="000673C9">
            <w:pPr>
              <w:ind w:left="5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p>
          <w:p w14:paraId="1224D87B"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This post is exempt from the Rehabilitation of Offenders Act 1974 and a comprehensive screening process will be undertaken on successful applicants including: </w:t>
            </w:r>
          </w:p>
          <w:p w14:paraId="2A919777"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an enhanced disclosure check </w:t>
            </w:r>
          </w:p>
          <w:p w14:paraId="2E6C6D39"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Child Barring list check</w:t>
            </w:r>
          </w:p>
          <w:p w14:paraId="10A6F801"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qualification checks</w:t>
            </w:r>
          </w:p>
          <w:p w14:paraId="7084FF19"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online checks </w:t>
            </w:r>
          </w:p>
          <w:p w14:paraId="393B5FE3"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medical fitness</w:t>
            </w:r>
          </w:p>
          <w:p w14:paraId="35DA6068"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identity and right to work</w:t>
            </w:r>
          </w:p>
          <w:p w14:paraId="15B14090"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All applicants will be required to provide two references covering the previous three years and a Criminal Declaration form must be completed and returned ahead of interview.</w:t>
            </w:r>
          </w:p>
          <w:p w14:paraId="4C06926D" w14:textId="5CC340E0" w:rsidR="00B142E1" w:rsidRPr="000673C9" w:rsidRDefault="00B142E1" w:rsidP="000673C9">
            <w:pPr>
              <w:ind w:left="5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p>
          <w:p w14:paraId="4FA2CD37" w14:textId="332C4FB1" w:rsidR="00B142E1" w:rsidRPr="000673C9" w:rsidRDefault="00B142E1"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We look forward to welcoming dedicated individuals who share our commitment to safety and well-being.</w:t>
            </w:r>
          </w:p>
        </w:tc>
      </w:tr>
    </w:tbl>
    <w:p w14:paraId="705C5C3D" w14:textId="77777777" w:rsidR="001F5B9E" w:rsidRPr="000673C9" w:rsidRDefault="001F5B9E" w:rsidP="000673C9">
      <w:pPr>
        <w:spacing w:before="0" w:after="160" w:line="259" w:lineRule="auto"/>
        <w:jc w:val="both"/>
        <w:rPr>
          <w:noProof/>
          <w:sz w:val="22"/>
          <w:szCs w:val="22"/>
        </w:rPr>
      </w:pPr>
    </w:p>
    <w:p w14:paraId="44A6B74C" w14:textId="4F72CE15" w:rsidR="001F5B9E" w:rsidRPr="000673C9" w:rsidRDefault="001F5B9E" w:rsidP="000673C9">
      <w:pPr>
        <w:spacing w:before="0" w:after="160" w:line="259" w:lineRule="auto"/>
        <w:jc w:val="both"/>
        <w:rPr>
          <w:noProof/>
          <w:sz w:val="22"/>
          <w:szCs w:val="22"/>
        </w:rPr>
      </w:pPr>
    </w:p>
    <w:p w14:paraId="0E51A41A" w14:textId="1CB5FF25" w:rsidR="001F5B9E" w:rsidRPr="000673C9" w:rsidRDefault="001F5B9E" w:rsidP="000673C9">
      <w:pPr>
        <w:spacing w:before="0" w:after="160" w:line="259" w:lineRule="auto"/>
        <w:jc w:val="both"/>
        <w:rPr>
          <w:noProof/>
          <w:sz w:val="22"/>
          <w:szCs w:val="22"/>
        </w:rPr>
      </w:pPr>
    </w:p>
    <w:p w14:paraId="71E7A39B" w14:textId="3BB0AB8A" w:rsidR="00175BFD" w:rsidRPr="000673C9" w:rsidRDefault="00175BFD" w:rsidP="000673C9">
      <w:pPr>
        <w:spacing w:before="0" w:after="160" w:line="259" w:lineRule="auto"/>
        <w:rPr>
          <w:sz w:val="22"/>
          <w:szCs w:val="22"/>
        </w:rPr>
      </w:pPr>
    </w:p>
    <w:sectPr w:rsidR="00175BFD" w:rsidRPr="000673C9"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6015" w14:textId="77777777" w:rsidR="008C0E60" w:rsidRDefault="008C0E60" w:rsidP="007F513E">
      <w:r>
        <w:separator/>
      </w:r>
    </w:p>
  </w:endnote>
  <w:endnote w:type="continuationSeparator" w:id="0">
    <w:p w14:paraId="2115E5F1" w14:textId="77777777" w:rsidR="008C0E60" w:rsidRDefault="008C0E60"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mbria"/>
    <w:panose1 w:val="00000000000000000000"/>
    <w:charset w:val="00"/>
    <w:family w:val="auto"/>
    <w:pitch w:val="variable"/>
    <w:sig w:usb0="A000006F" w:usb1="0000007B" w:usb2="00000000" w:usb3="00000000" w:csb0="00000093" w:csb1="00000000"/>
  </w:font>
  <w:font w:name="Montserrat Light">
    <w:altName w:val="Calibri"/>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igtree Medium">
    <w:altName w:val="Calibri"/>
    <w:panose1 w:val="00000000000000000000"/>
    <w:charset w:val="00"/>
    <w:family w:val="auto"/>
    <w:pitch w:val="variable"/>
    <w:sig w:usb0="A000006F" w:usb1="0000007B" w:usb2="00000000" w:usb3="00000000" w:csb0="0000009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C553280"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w:t>
    </w:r>
    <w:r w:rsidR="00183A84">
      <w:rPr>
        <w:sz w:val="20"/>
        <w:szCs w:val="20"/>
      </w:rPr>
      <w:t>6</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D849" w14:textId="77777777" w:rsidR="008C0E60" w:rsidRDefault="008C0E60" w:rsidP="007F513E">
      <w:r>
        <w:separator/>
      </w:r>
    </w:p>
  </w:footnote>
  <w:footnote w:type="continuationSeparator" w:id="0">
    <w:p w14:paraId="268D03F8" w14:textId="77777777" w:rsidR="008C0E60" w:rsidRDefault="008C0E60"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4585E93C"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18A938B3-9E09-45B5-8F55-C19BBB78A3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E344D1"/>
    <w:multiLevelType w:val="multilevel"/>
    <w:tmpl w:val="A048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C2E85"/>
    <w:multiLevelType w:val="multilevel"/>
    <w:tmpl w:val="9C5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457DA"/>
    <w:multiLevelType w:val="multilevel"/>
    <w:tmpl w:val="FD2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7681F0E"/>
    <w:multiLevelType w:val="multilevel"/>
    <w:tmpl w:val="28B0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A3C1E"/>
    <w:multiLevelType w:val="multilevel"/>
    <w:tmpl w:val="2E56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700D5"/>
    <w:multiLevelType w:val="multilevel"/>
    <w:tmpl w:val="30D2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7B61CFC"/>
    <w:multiLevelType w:val="hybridMultilevel"/>
    <w:tmpl w:val="C3727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D093C"/>
    <w:multiLevelType w:val="multilevel"/>
    <w:tmpl w:val="E326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580F40"/>
    <w:multiLevelType w:val="multilevel"/>
    <w:tmpl w:val="8776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47C9A"/>
    <w:multiLevelType w:val="multilevel"/>
    <w:tmpl w:val="D726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CF7AEE"/>
    <w:multiLevelType w:val="hybridMultilevel"/>
    <w:tmpl w:val="F68C05EE"/>
    <w:lvl w:ilvl="0" w:tplc="08090001">
      <w:start w:val="1"/>
      <w:numFmt w:val="bullet"/>
      <w:lvlText w:val=""/>
      <w:lvlJc w:val="left"/>
      <w:pPr>
        <w:ind w:left="720" w:hanging="360"/>
      </w:pPr>
      <w:rPr>
        <w:rFonts w:ascii="Symbol" w:hAnsi="Symbol" w:hint="default"/>
      </w:rPr>
    </w:lvl>
    <w:lvl w:ilvl="1" w:tplc="FD5081F8">
      <w:numFmt w:val="bullet"/>
      <w:lvlText w:val="•"/>
      <w:lvlJc w:val="left"/>
      <w:pPr>
        <w:ind w:left="1440" w:hanging="360"/>
      </w:pPr>
      <w:rPr>
        <w:rFonts w:ascii="Figtree" w:eastAsia="Times New Roman" w:hAnsi="Figtre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E21801"/>
    <w:multiLevelType w:val="hybridMultilevel"/>
    <w:tmpl w:val="362E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172988683">
    <w:abstractNumId w:val="18"/>
  </w:num>
  <w:num w:numId="2" w16cid:durableId="1187282576">
    <w:abstractNumId w:val="10"/>
  </w:num>
  <w:num w:numId="3" w16cid:durableId="1509756976">
    <w:abstractNumId w:val="15"/>
  </w:num>
  <w:num w:numId="4" w16cid:durableId="1582442330">
    <w:abstractNumId w:val="5"/>
  </w:num>
  <w:num w:numId="5" w16cid:durableId="1589922319">
    <w:abstractNumId w:val="13"/>
  </w:num>
  <w:num w:numId="6" w16cid:durableId="1693529811">
    <w:abstractNumId w:val="19"/>
  </w:num>
  <w:num w:numId="7" w16cid:durableId="1775049767">
    <w:abstractNumId w:val="12"/>
  </w:num>
  <w:num w:numId="8" w16cid:durableId="1992630998">
    <w:abstractNumId w:val="0"/>
  </w:num>
  <w:num w:numId="9" w16cid:durableId="2075270541">
    <w:abstractNumId w:val="9"/>
  </w:num>
  <w:num w:numId="10" w16cid:durableId="37897106">
    <w:abstractNumId w:val="4"/>
  </w:num>
  <w:num w:numId="11" w16cid:durableId="380635671">
    <w:abstractNumId w:val="14"/>
  </w:num>
  <w:num w:numId="12" w16cid:durableId="658967853">
    <w:abstractNumId w:val="21"/>
  </w:num>
  <w:num w:numId="13" w16cid:durableId="1522889415">
    <w:abstractNumId w:val="7"/>
  </w:num>
  <w:num w:numId="14" w16cid:durableId="393090344">
    <w:abstractNumId w:val="2"/>
  </w:num>
  <w:num w:numId="15" w16cid:durableId="13655605">
    <w:abstractNumId w:val="1"/>
  </w:num>
  <w:num w:numId="16" w16cid:durableId="1879276882">
    <w:abstractNumId w:val="6"/>
  </w:num>
  <w:num w:numId="17" w16cid:durableId="720862482">
    <w:abstractNumId w:val="3"/>
  </w:num>
  <w:num w:numId="18" w16cid:durableId="1162157945">
    <w:abstractNumId w:val="17"/>
  </w:num>
  <w:num w:numId="19" w16cid:durableId="1298073150">
    <w:abstractNumId w:val="16"/>
  </w:num>
  <w:num w:numId="20" w16cid:durableId="687681248">
    <w:abstractNumId w:val="20"/>
  </w:num>
  <w:num w:numId="21" w16cid:durableId="2101485750">
    <w:abstractNumId w:val="11"/>
  </w:num>
  <w:num w:numId="22" w16cid:durableId="115148016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5B7"/>
    <w:rsid w:val="00022EB9"/>
    <w:rsid w:val="00023489"/>
    <w:rsid w:val="000278FC"/>
    <w:rsid w:val="00030DD2"/>
    <w:rsid w:val="00032874"/>
    <w:rsid w:val="00042A77"/>
    <w:rsid w:val="000439EF"/>
    <w:rsid w:val="0004620D"/>
    <w:rsid w:val="000650C2"/>
    <w:rsid w:val="0006516C"/>
    <w:rsid w:val="000673C9"/>
    <w:rsid w:val="0007050E"/>
    <w:rsid w:val="0007194B"/>
    <w:rsid w:val="00072656"/>
    <w:rsid w:val="00082AC3"/>
    <w:rsid w:val="000867CD"/>
    <w:rsid w:val="000910F3"/>
    <w:rsid w:val="000939AB"/>
    <w:rsid w:val="00094E27"/>
    <w:rsid w:val="000A6345"/>
    <w:rsid w:val="000C6C71"/>
    <w:rsid w:val="000D3A60"/>
    <w:rsid w:val="000E2F26"/>
    <w:rsid w:val="001113AE"/>
    <w:rsid w:val="0011141B"/>
    <w:rsid w:val="0011177B"/>
    <w:rsid w:val="0011357B"/>
    <w:rsid w:val="001138DD"/>
    <w:rsid w:val="00123D8C"/>
    <w:rsid w:val="001251CC"/>
    <w:rsid w:val="00134C15"/>
    <w:rsid w:val="0014145F"/>
    <w:rsid w:val="00152AE6"/>
    <w:rsid w:val="001600EC"/>
    <w:rsid w:val="00162A8C"/>
    <w:rsid w:val="00164628"/>
    <w:rsid w:val="001709BE"/>
    <w:rsid w:val="00174B8A"/>
    <w:rsid w:val="00175BFD"/>
    <w:rsid w:val="00182B22"/>
    <w:rsid w:val="00183A84"/>
    <w:rsid w:val="00185987"/>
    <w:rsid w:val="00185B11"/>
    <w:rsid w:val="00191093"/>
    <w:rsid w:val="00194F98"/>
    <w:rsid w:val="001B515D"/>
    <w:rsid w:val="001B6FB5"/>
    <w:rsid w:val="001D654E"/>
    <w:rsid w:val="001E44F2"/>
    <w:rsid w:val="001E5525"/>
    <w:rsid w:val="001E79D8"/>
    <w:rsid w:val="001F5B9E"/>
    <w:rsid w:val="002014A0"/>
    <w:rsid w:val="002024D5"/>
    <w:rsid w:val="0020721D"/>
    <w:rsid w:val="0022020E"/>
    <w:rsid w:val="002260DA"/>
    <w:rsid w:val="00250073"/>
    <w:rsid w:val="0026110A"/>
    <w:rsid w:val="0028219F"/>
    <w:rsid w:val="002978BB"/>
    <w:rsid w:val="002A02A4"/>
    <w:rsid w:val="002A225A"/>
    <w:rsid w:val="002A365B"/>
    <w:rsid w:val="002A3720"/>
    <w:rsid w:val="002A59C0"/>
    <w:rsid w:val="002A65F1"/>
    <w:rsid w:val="002B086E"/>
    <w:rsid w:val="002B2652"/>
    <w:rsid w:val="002B6761"/>
    <w:rsid w:val="002B69D6"/>
    <w:rsid w:val="002C0BED"/>
    <w:rsid w:val="002C465E"/>
    <w:rsid w:val="002E1E0A"/>
    <w:rsid w:val="002E23E3"/>
    <w:rsid w:val="002E2D72"/>
    <w:rsid w:val="002E3C35"/>
    <w:rsid w:val="002E3EB1"/>
    <w:rsid w:val="002E4C08"/>
    <w:rsid w:val="002E55CB"/>
    <w:rsid w:val="002E79E2"/>
    <w:rsid w:val="00306BB8"/>
    <w:rsid w:val="003134B8"/>
    <w:rsid w:val="0032085B"/>
    <w:rsid w:val="00323455"/>
    <w:rsid w:val="00325D71"/>
    <w:rsid w:val="00326029"/>
    <w:rsid w:val="00331BF9"/>
    <w:rsid w:val="0033641D"/>
    <w:rsid w:val="00340E8E"/>
    <w:rsid w:val="003415B4"/>
    <w:rsid w:val="00346CF1"/>
    <w:rsid w:val="003603BA"/>
    <w:rsid w:val="00364719"/>
    <w:rsid w:val="003802F1"/>
    <w:rsid w:val="00387416"/>
    <w:rsid w:val="003A2B72"/>
    <w:rsid w:val="003A7644"/>
    <w:rsid w:val="003B54B5"/>
    <w:rsid w:val="003C1ED6"/>
    <w:rsid w:val="003C436F"/>
    <w:rsid w:val="003E279F"/>
    <w:rsid w:val="003F3F81"/>
    <w:rsid w:val="00416861"/>
    <w:rsid w:val="004210EB"/>
    <w:rsid w:val="00437598"/>
    <w:rsid w:val="00441EB6"/>
    <w:rsid w:val="004559A6"/>
    <w:rsid w:val="0046212B"/>
    <w:rsid w:val="00470AE1"/>
    <w:rsid w:val="004751EE"/>
    <w:rsid w:val="00477DB0"/>
    <w:rsid w:val="004837E2"/>
    <w:rsid w:val="00486C5B"/>
    <w:rsid w:val="00486D9B"/>
    <w:rsid w:val="00497AD6"/>
    <w:rsid w:val="004A227A"/>
    <w:rsid w:val="004A2A30"/>
    <w:rsid w:val="004A2C68"/>
    <w:rsid w:val="004B455B"/>
    <w:rsid w:val="004C0895"/>
    <w:rsid w:val="004C2DA0"/>
    <w:rsid w:val="004E5F65"/>
    <w:rsid w:val="004F0BC6"/>
    <w:rsid w:val="004F4FBA"/>
    <w:rsid w:val="00512B70"/>
    <w:rsid w:val="005204ED"/>
    <w:rsid w:val="00520E70"/>
    <w:rsid w:val="00521804"/>
    <w:rsid w:val="00523655"/>
    <w:rsid w:val="00524EC7"/>
    <w:rsid w:val="00527370"/>
    <w:rsid w:val="005303C2"/>
    <w:rsid w:val="0053225A"/>
    <w:rsid w:val="005324A5"/>
    <w:rsid w:val="00555B1C"/>
    <w:rsid w:val="00562FBB"/>
    <w:rsid w:val="005650C1"/>
    <w:rsid w:val="00574380"/>
    <w:rsid w:val="00587965"/>
    <w:rsid w:val="00597991"/>
    <w:rsid w:val="005A2769"/>
    <w:rsid w:val="005A300C"/>
    <w:rsid w:val="005A38C2"/>
    <w:rsid w:val="005A656D"/>
    <w:rsid w:val="005A7828"/>
    <w:rsid w:val="005B0D93"/>
    <w:rsid w:val="005C6623"/>
    <w:rsid w:val="005E7424"/>
    <w:rsid w:val="006007BF"/>
    <w:rsid w:val="00602689"/>
    <w:rsid w:val="00610438"/>
    <w:rsid w:val="0061192E"/>
    <w:rsid w:val="00611C9B"/>
    <w:rsid w:val="00616CE3"/>
    <w:rsid w:val="006471A8"/>
    <w:rsid w:val="006511A2"/>
    <w:rsid w:val="00652585"/>
    <w:rsid w:val="0066501D"/>
    <w:rsid w:val="00683152"/>
    <w:rsid w:val="0068572B"/>
    <w:rsid w:val="006911C4"/>
    <w:rsid w:val="00697B9A"/>
    <w:rsid w:val="006A45C5"/>
    <w:rsid w:val="006C0FEB"/>
    <w:rsid w:val="006C4B3C"/>
    <w:rsid w:val="006D4A25"/>
    <w:rsid w:val="006E2F9C"/>
    <w:rsid w:val="006E4EEA"/>
    <w:rsid w:val="006E690D"/>
    <w:rsid w:val="006E7F90"/>
    <w:rsid w:val="006F4069"/>
    <w:rsid w:val="00700570"/>
    <w:rsid w:val="007014F4"/>
    <w:rsid w:val="00704253"/>
    <w:rsid w:val="00722F3C"/>
    <w:rsid w:val="00724E3E"/>
    <w:rsid w:val="00737B05"/>
    <w:rsid w:val="00746527"/>
    <w:rsid w:val="007476B9"/>
    <w:rsid w:val="00750DA6"/>
    <w:rsid w:val="00757DCA"/>
    <w:rsid w:val="00762BD0"/>
    <w:rsid w:val="00765FEF"/>
    <w:rsid w:val="007741DD"/>
    <w:rsid w:val="00786B7E"/>
    <w:rsid w:val="007A450F"/>
    <w:rsid w:val="007C2497"/>
    <w:rsid w:val="007C3D89"/>
    <w:rsid w:val="007D5CA7"/>
    <w:rsid w:val="007D6146"/>
    <w:rsid w:val="007E2CF4"/>
    <w:rsid w:val="007E380E"/>
    <w:rsid w:val="007E44AB"/>
    <w:rsid w:val="007F513E"/>
    <w:rsid w:val="007F5A7E"/>
    <w:rsid w:val="007F7034"/>
    <w:rsid w:val="00804E34"/>
    <w:rsid w:val="00804FD1"/>
    <w:rsid w:val="0080546A"/>
    <w:rsid w:val="00813540"/>
    <w:rsid w:val="00820D5C"/>
    <w:rsid w:val="00824924"/>
    <w:rsid w:val="00825DF1"/>
    <w:rsid w:val="00825F76"/>
    <w:rsid w:val="008448DA"/>
    <w:rsid w:val="0084601C"/>
    <w:rsid w:val="00847879"/>
    <w:rsid w:val="00852C18"/>
    <w:rsid w:val="008543B9"/>
    <w:rsid w:val="008560C7"/>
    <w:rsid w:val="008648DD"/>
    <w:rsid w:val="00880C22"/>
    <w:rsid w:val="008856DD"/>
    <w:rsid w:val="008946AF"/>
    <w:rsid w:val="008965EE"/>
    <w:rsid w:val="008A01D8"/>
    <w:rsid w:val="008A04EC"/>
    <w:rsid w:val="008A28CC"/>
    <w:rsid w:val="008A343A"/>
    <w:rsid w:val="008B3754"/>
    <w:rsid w:val="008C0E60"/>
    <w:rsid w:val="008D4504"/>
    <w:rsid w:val="008E1734"/>
    <w:rsid w:val="00901E6B"/>
    <w:rsid w:val="00902965"/>
    <w:rsid w:val="00903F31"/>
    <w:rsid w:val="00903FCA"/>
    <w:rsid w:val="00911952"/>
    <w:rsid w:val="00911ABF"/>
    <w:rsid w:val="0093111D"/>
    <w:rsid w:val="00933C5D"/>
    <w:rsid w:val="0093598F"/>
    <w:rsid w:val="00937313"/>
    <w:rsid w:val="00951F45"/>
    <w:rsid w:val="009715FF"/>
    <w:rsid w:val="00973892"/>
    <w:rsid w:val="00987561"/>
    <w:rsid w:val="009922EB"/>
    <w:rsid w:val="00992C4C"/>
    <w:rsid w:val="009960F5"/>
    <w:rsid w:val="009A44B1"/>
    <w:rsid w:val="009B0E0C"/>
    <w:rsid w:val="009B1873"/>
    <w:rsid w:val="009C3A21"/>
    <w:rsid w:val="009C5F8C"/>
    <w:rsid w:val="009D279D"/>
    <w:rsid w:val="009D3007"/>
    <w:rsid w:val="009D73A3"/>
    <w:rsid w:val="009F033F"/>
    <w:rsid w:val="009F3CB1"/>
    <w:rsid w:val="00A03FE1"/>
    <w:rsid w:val="00A07A31"/>
    <w:rsid w:val="00A20FE6"/>
    <w:rsid w:val="00A246CC"/>
    <w:rsid w:val="00A334C6"/>
    <w:rsid w:val="00A433B2"/>
    <w:rsid w:val="00A45AFE"/>
    <w:rsid w:val="00A518DC"/>
    <w:rsid w:val="00A56661"/>
    <w:rsid w:val="00A67669"/>
    <w:rsid w:val="00A7592A"/>
    <w:rsid w:val="00A76D1A"/>
    <w:rsid w:val="00A85367"/>
    <w:rsid w:val="00A866DF"/>
    <w:rsid w:val="00A86BED"/>
    <w:rsid w:val="00A922CF"/>
    <w:rsid w:val="00AA2541"/>
    <w:rsid w:val="00AB0162"/>
    <w:rsid w:val="00AB1542"/>
    <w:rsid w:val="00AD2A6A"/>
    <w:rsid w:val="00AE3655"/>
    <w:rsid w:val="00AF24CC"/>
    <w:rsid w:val="00AF2BCE"/>
    <w:rsid w:val="00AF3CDB"/>
    <w:rsid w:val="00B00EE2"/>
    <w:rsid w:val="00B142E1"/>
    <w:rsid w:val="00B14684"/>
    <w:rsid w:val="00B150E1"/>
    <w:rsid w:val="00B25C5E"/>
    <w:rsid w:val="00B26EC3"/>
    <w:rsid w:val="00B34031"/>
    <w:rsid w:val="00B35D3F"/>
    <w:rsid w:val="00B3639D"/>
    <w:rsid w:val="00B37595"/>
    <w:rsid w:val="00B41966"/>
    <w:rsid w:val="00B54BAD"/>
    <w:rsid w:val="00B550C0"/>
    <w:rsid w:val="00B5775C"/>
    <w:rsid w:val="00B57DB4"/>
    <w:rsid w:val="00B618F5"/>
    <w:rsid w:val="00B632F7"/>
    <w:rsid w:val="00B646F4"/>
    <w:rsid w:val="00B77EDB"/>
    <w:rsid w:val="00B87D62"/>
    <w:rsid w:val="00B9570D"/>
    <w:rsid w:val="00BC1DE4"/>
    <w:rsid w:val="00BC51AA"/>
    <w:rsid w:val="00BC6076"/>
    <w:rsid w:val="00BD2F89"/>
    <w:rsid w:val="00BE0167"/>
    <w:rsid w:val="00BE6F66"/>
    <w:rsid w:val="00C023BC"/>
    <w:rsid w:val="00C02DFF"/>
    <w:rsid w:val="00C1331D"/>
    <w:rsid w:val="00C217D8"/>
    <w:rsid w:val="00C31CB9"/>
    <w:rsid w:val="00C341D9"/>
    <w:rsid w:val="00C34B92"/>
    <w:rsid w:val="00C36D1D"/>
    <w:rsid w:val="00C4044B"/>
    <w:rsid w:val="00C45675"/>
    <w:rsid w:val="00C50146"/>
    <w:rsid w:val="00C57911"/>
    <w:rsid w:val="00C72B15"/>
    <w:rsid w:val="00C74032"/>
    <w:rsid w:val="00C75240"/>
    <w:rsid w:val="00C82ADE"/>
    <w:rsid w:val="00C84CAC"/>
    <w:rsid w:val="00CA2106"/>
    <w:rsid w:val="00CA3639"/>
    <w:rsid w:val="00CC14FB"/>
    <w:rsid w:val="00CD523E"/>
    <w:rsid w:val="00CE077F"/>
    <w:rsid w:val="00CE5672"/>
    <w:rsid w:val="00CF59F2"/>
    <w:rsid w:val="00D01A91"/>
    <w:rsid w:val="00D04303"/>
    <w:rsid w:val="00D212FD"/>
    <w:rsid w:val="00D24437"/>
    <w:rsid w:val="00D25E19"/>
    <w:rsid w:val="00D43346"/>
    <w:rsid w:val="00D51459"/>
    <w:rsid w:val="00D52791"/>
    <w:rsid w:val="00D5298F"/>
    <w:rsid w:val="00D62E46"/>
    <w:rsid w:val="00D63AB5"/>
    <w:rsid w:val="00D70BF9"/>
    <w:rsid w:val="00D71E1F"/>
    <w:rsid w:val="00D975A7"/>
    <w:rsid w:val="00DA219C"/>
    <w:rsid w:val="00DC43C6"/>
    <w:rsid w:val="00DD050E"/>
    <w:rsid w:val="00DE2271"/>
    <w:rsid w:val="00DF1239"/>
    <w:rsid w:val="00DF1581"/>
    <w:rsid w:val="00DF18B7"/>
    <w:rsid w:val="00DF3294"/>
    <w:rsid w:val="00E22609"/>
    <w:rsid w:val="00E2301C"/>
    <w:rsid w:val="00E23C39"/>
    <w:rsid w:val="00E25783"/>
    <w:rsid w:val="00E536DC"/>
    <w:rsid w:val="00E635A6"/>
    <w:rsid w:val="00E71EAC"/>
    <w:rsid w:val="00E87889"/>
    <w:rsid w:val="00E90364"/>
    <w:rsid w:val="00E93347"/>
    <w:rsid w:val="00E94417"/>
    <w:rsid w:val="00E94CCD"/>
    <w:rsid w:val="00EA096D"/>
    <w:rsid w:val="00EB3038"/>
    <w:rsid w:val="00EC0A82"/>
    <w:rsid w:val="00ED1318"/>
    <w:rsid w:val="00ED3E02"/>
    <w:rsid w:val="00EE0D2A"/>
    <w:rsid w:val="00EE41BF"/>
    <w:rsid w:val="00EF410E"/>
    <w:rsid w:val="00F0149C"/>
    <w:rsid w:val="00F02405"/>
    <w:rsid w:val="00F03938"/>
    <w:rsid w:val="00F04C1A"/>
    <w:rsid w:val="00F078E3"/>
    <w:rsid w:val="00F10D42"/>
    <w:rsid w:val="00F1147D"/>
    <w:rsid w:val="00F11DC0"/>
    <w:rsid w:val="00F22D43"/>
    <w:rsid w:val="00F31A40"/>
    <w:rsid w:val="00F3281A"/>
    <w:rsid w:val="00F41476"/>
    <w:rsid w:val="00F559A5"/>
    <w:rsid w:val="00F57EB3"/>
    <w:rsid w:val="00F71083"/>
    <w:rsid w:val="00F81233"/>
    <w:rsid w:val="00F87765"/>
    <w:rsid w:val="00F9159C"/>
    <w:rsid w:val="00FA13F4"/>
    <w:rsid w:val="00FB5B97"/>
    <w:rsid w:val="00FC5668"/>
    <w:rsid w:val="00FE6367"/>
    <w:rsid w:val="00FE7E0B"/>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0137"/>
  <w15:chartTrackingRefBased/>
  <w15:docId w15:val="{8769B616-2FA0-4A4C-98A3-FBCEB8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7"/>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7"/>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7"/>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8"/>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10"/>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3"/>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6"/>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5"/>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1"/>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9"/>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4"/>
      </w:numPr>
      <w:spacing w:before="0" w:line="264" w:lineRule="auto"/>
    </w:pPr>
    <w:rPr>
      <w:rFonts w:ascii="Montserrat Light" w:hAnsi="Montserrat Light"/>
      <w:kern w:val="0"/>
      <w:sz w:val="22"/>
      <w:szCs w:val="22"/>
      <w14:ligatures w14:val="none"/>
    </w:rPr>
  </w:style>
  <w:style w:type="paragraph" w:customStyle="1" w:styleId="paragraph">
    <w:name w:val="paragraph"/>
    <w:basedOn w:val="Normal"/>
    <w:rsid w:val="001113A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113AE"/>
  </w:style>
  <w:style w:type="character" w:customStyle="1" w:styleId="eop">
    <w:name w:val="eop"/>
    <w:basedOn w:val="DefaultParagraphFont"/>
    <w:rsid w:val="0011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PEOPLETEAM-258992256-1800</_dlc_DocId>
    <_dlc_DocIdUrl xmlns="0cb8ad20-0e5e-4c1d-9c3c-6aa07f84392a">
      <Url>https://qalearning.sharepoint.com/sites/PeopleTeam/_layouts/15/DocIdRedir.aspx?ID=PEOPLETEAM-258992256-1800</Url>
      <Description>PEOPLETEAM-258992256-1800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customXml/itemProps2.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3.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956C6-2A7C-438B-ACF2-9A85252697A5}">
  <ds:schemaRefs>
    <ds:schemaRef ds:uri="http://schemas.microsoft.com/sharepoint/v3/contenttype/forms"/>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Wilkes, Caroline</cp:lastModifiedBy>
  <cp:revision>31</cp:revision>
  <cp:lastPrinted>2024-06-05T09:35:00Z</cp:lastPrinted>
  <dcterms:created xsi:type="dcterms:W3CDTF">2026-06-19T07:13:00Z</dcterms:created>
  <dcterms:modified xsi:type="dcterms:W3CDTF">2026-07-01T08:38:00Z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60787d2a-6b68-450b-ba1e-8a1f3cac7a69</vt:lpwstr>
  </property>
</Properties>
</file>