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B646F4" w:rsidRPr="004B455B" w14:paraId="04F65870" w14:textId="77777777" w:rsidTr="00565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4B464515" w14:textId="76D897C6" w:rsidR="00B646F4" w:rsidRPr="00A45AFE" w:rsidRDefault="005650C1" w:rsidP="00BD6397">
            <w:pPr>
              <w:pStyle w:val="TableHeading"/>
              <w:rPr>
                <w:b/>
                <w:bCs w:val="0"/>
              </w:rPr>
            </w:pPr>
            <w:r>
              <w:rPr>
                <w:b/>
                <w:bCs w:val="0"/>
              </w:rPr>
              <w:t>Role Profile</w:t>
            </w:r>
          </w:p>
        </w:tc>
        <w:tc>
          <w:tcPr>
            <w:tcW w:w="3932" w:type="pct"/>
          </w:tcPr>
          <w:p w14:paraId="61D5029B" w14:textId="77777777" w:rsidR="00B646F4" w:rsidRPr="004B455B" w:rsidRDefault="00B646F4" w:rsidP="00BD6397">
            <w:pPr>
              <w:pStyle w:val="Table"/>
              <w:cnfStyle w:val="100000000000" w:firstRow="1" w:lastRow="0" w:firstColumn="0" w:lastColumn="0" w:oddVBand="0" w:evenVBand="0" w:oddHBand="0" w:evenHBand="0" w:firstRowFirstColumn="0" w:firstRowLastColumn="0" w:lastRowFirstColumn="0" w:lastRowLastColumn="0"/>
            </w:pPr>
          </w:p>
        </w:tc>
      </w:tr>
      <w:tr w:rsidR="0066501D" w:rsidRPr="00032874" w14:paraId="4FCBB92F"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AB6566" w14:textId="22CEF9E8" w:rsidR="0066501D" w:rsidRPr="00902965" w:rsidRDefault="0066501D" w:rsidP="0066501D">
            <w:pPr>
              <w:pStyle w:val="Table"/>
              <w:rPr>
                <w:sz w:val="22"/>
                <w:szCs w:val="28"/>
              </w:rPr>
            </w:pPr>
            <w:r w:rsidRPr="00902965">
              <w:rPr>
                <w:sz w:val="22"/>
                <w:szCs w:val="28"/>
              </w:rPr>
              <w:t>Job Title:</w:t>
            </w:r>
          </w:p>
        </w:tc>
        <w:tc>
          <w:tcPr>
            <w:tcW w:w="3932" w:type="pct"/>
          </w:tcPr>
          <w:p w14:paraId="3F5DFA68" w14:textId="126950C8" w:rsidR="0066501D" w:rsidRPr="00032874" w:rsidRDefault="000D4EB5"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Digital Learning Consultant</w:t>
            </w:r>
            <w:r w:rsidR="0056614F">
              <w:rPr>
                <w:sz w:val="22"/>
                <w:szCs w:val="28"/>
              </w:rPr>
              <w:t xml:space="preserve"> Apprenticeships</w:t>
            </w:r>
          </w:p>
        </w:tc>
      </w:tr>
      <w:tr w:rsidR="009F3CB1" w:rsidRPr="00032874" w14:paraId="73733F16"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C7A115" w14:textId="774B8A05" w:rsidR="009F3CB1" w:rsidRPr="00902965" w:rsidRDefault="009F3CB1" w:rsidP="0066501D">
            <w:pPr>
              <w:pStyle w:val="Table"/>
              <w:rPr>
                <w:sz w:val="22"/>
                <w:szCs w:val="28"/>
              </w:rPr>
            </w:pPr>
            <w:r>
              <w:rPr>
                <w:sz w:val="22"/>
                <w:szCs w:val="28"/>
              </w:rPr>
              <w:t>Grade:</w:t>
            </w:r>
          </w:p>
        </w:tc>
        <w:tc>
          <w:tcPr>
            <w:tcW w:w="3932" w:type="pct"/>
          </w:tcPr>
          <w:p w14:paraId="7A7B9E42" w14:textId="6FAB4360" w:rsidR="009F3CB1" w:rsidRPr="00032874" w:rsidRDefault="000D4EB5"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DL3</w:t>
            </w:r>
          </w:p>
        </w:tc>
      </w:tr>
      <w:tr w:rsidR="0066501D" w:rsidRPr="00032874" w14:paraId="0E085074"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58C2B85" w14:textId="7955FAC4" w:rsidR="0066501D" w:rsidRPr="00902965" w:rsidRDefault="0066501D" w:rsidP="0066501D">
            <w:pPr>
              <w:pStyle w:val="TableBullet"/>
              <w:numPr>
                <w:ilvl w:val="0"/>
                <w:numId w:val="0"/>
              </w:numPr>
              <w:rPr>
                <w:sz w:val="22"/>
                <w:szCs w:val="28"/>
              </w:rPr>
            </w:pPr>
            <w:r w:rsidRPr="00902965">
              <w:rPr>
                <w:sz w:val="22"/>
                <w:szCs w:val="28"/>
              </w:rPr>
              <w:t>Reports to:</w:t>
            </w:r>
          </w:p>
        </w:tc>
        <w:tc>
          <w:tcPr>
            <w:tcW w:w="3932" w:type="pct"/>
          </w:tcPr>
          <w:p w14:paraId="7D6E7949" w14:textId="7D7FD33B" w:rsidR="0066501D" w:rsidRPr="00032874" w:rsidRDefault="000D4EB5"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Delivery</w:t>
            </w:r>
            <w:r w:rsidR="009F3CB1">
              <w:rPr>
                <w:sz w:val="22"/>
                <w:szCs w:val="28"/>
              </w:rPr>
              <w:t xml:space="preserve"> Manager</w:t>
            </w:r>
          </w:p>
        </w:tc>
      </w:tr>
      <w:tr w:rsidR="0066501D" w:rsidRPr="00032874" w14:paraId="7A776598"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ED40F85" w14:textId="6F22BBD4" w:rsidR="0066501D" w:rsidRPr="00902965" w:rsidRDefault="0066501D" w:rsidP="0066501D">
            <w:pPr>
              <w:pStyle w:val="TableBullet"/>
              <w:numPr>
                <w:ilvl w:val="0"/>
                <w:numId w:val="0"/>
              </w:numPr>
              <w:rPr>
                <w:sz w:val="22"/>
                <w:szCs w:val="28"/>
              </w:rPr>
            </w:pPr>
            <w:r w:rsidRPr="00902965">
              <w:rPr>
                <w:sz w:val="22"/>
                <w:szCs w:val="28"/>
              </w:rPr>
              <w:t>Location</w:t>
            </w:r>
            <w:r w:rsidR="004C2DA0">
              <w:rPr>
                <w:sz w:val="22"/>
                <w:szCs w:val="28"/>
              </w:rPr>
              <w:t xml:space="preserve"> and Working Pattern</w:t>
            </w:r>
            <w:r w:rsidRPr="00902965">
              <w:rPr>
                <w:sz w:val="22"/>
                <w:szCs w:val="28"/>
              </w:rPr>
              <w:t>:</w:t>
            </w:r>
          </w:p>
        </w:tc>
        <w:tc>
          <w:tcPr>
            <w:tcW w:w="3932" w:type="pct"/>
          </w:tcPr>
          <w:p w14:paraId="386449FE" w14:textId="6BF2B2D5" w:rsidR="0066501D" w:rsidRPr="00032874" w:rsidRDefault="000D4EB5"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Remote</w:t>
            </w:r>
          </w:p>
        </w:tc>
      </w:tr>
      <w:tr w:rsidR="0066501D" w:rsidRPr="00032874" w14:paraId="6ED3FDAD"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75F2549" w14:textId="064404D4" w:rsidR="0066501D" w:rsidRPr="00902965" w:rsidRDefault="0066501D" w:rsidP="0066501D">
            <w:pPr>
              <w:pStyle w:val="TableBullet"/>
              <w:numPr>
                <w:ilvl w:val="0"/>
                <w:numId w:val="0"/>
              </w:numPr>
              <w:rPr>
                <w:sz w:val="22"/>
                <w:szCs w:val="28"/>
              </w:rPr>
            </w:pPr>
            <w:r w:rsidRPr="00902965">
              <w:rPr>
                <w:sz w:val="22"/>
                <w:szCs w:val="28"/>
              </w:rPr>
              <w:t>Department:</w:t>
            </w:r>
          </w:p>
        </w:tc>
        <w:tc>
          <w:tcPr>
            <w:tcW w:w="3932" w:type="pct"/>
          </w:tcPr>
          <w:p w14:paraId="7826428C" w14:textId="6E1F389B" w:rsidR="0066501D" w:rsidRPr="00032874" w:rsidRDefault="000D4EB5"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Apprenticeships - Delivery</w:t>
            </w:r>
          </w:p>
        </w:tc>
      </w:tr>
      <w:tr w:rsidR="009F3CB1" w:rsidRPr="00032874" w14:paraId="0A5748E3"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ECF0BD" w14:textId="42374167" w:rsidR="009F3CB1" w:rsidRPr="00902965" w:rsidRDefault="009F3CB1" w:rsidP="0066501D">
            <w:pPr>
              <w:pStyle w:val="TableBullet"/>
              <w:numPr>
                <w:ilvl w:val="0"/>
                <w:numId w:val="0"/>
              </w:numPr>
              <w:rPr>
                <w:sz w:val="22"/>
                <w:szCs w:val="28"/>
              </w:rPr>
            </w:pPr>
            <w:r>
              <w:rPr>
                <w:sz w:val="22"/>
                <w:szCs w:val="28"/>
              </w:rPr>
              <w:t>Vetting required:</w:t>
            </w:r>
          </w:p>
        </w:tc>
        <w:tc>
          <w:tcPr>
            <w:tcW w:w="3932" w:type="pct"/>
          </w:tcPr>
          <w:p w14:paraId="5CDC4BDD" w14:textId="2273E660" w:rsidR="009F3CB1" w:rsidRPr="009F3CB1" w:rsidRDefault="000D4EB5"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Enhanced DBS +BPSS</w:t>
            </w:r>
          </w:p>
        </w:tc>
      </w:tr>
    </w:tbl>
    <w:p w14:paraId="6268BF6F" w14:textId="5E8CF621" w:rsidR="00DF1239" w:rsidRPr="00032874" w:rsidRDefault="00DF1239" w:rsidP="00AF3CDB">
      <w:pPr>
        <w:pStyle w:val="TableHeading"/>
        <w:rPr>
          <w:sz w:val="22"/>
          <w:szCs w:val="28"/>
        </w:rPr>
      </w:pPr>
    </w:p>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6E690D" w:rsidRPr="00032874" w14:paraId="20760440" w14:textId="77777777" w:rsidTr="006E7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3FD77C88" w14:textId="1997BBD5" w:rsidR="006E690D" w:rsidRPr="00032874" w:rsidRDefault="006E690D" w:rsidP="00BD6397">
            <w:pPr>
              <w:pStyle w:val="TableHeading"/>
              <w:rPr>
                <w:b/>
                <w:bCs w:val="0"/>
                <w:sz w:val="22"/>
                <w:szCs w:val="28"/>
              </w:rPr>
            </w:pPr>
            <w:r w:rsidRPr="00032874">
              <w:rPr>
                <w:b/>
                <w:bCs w:val="0"/>
                <w:sz w:val="22"/>
                <w:szCs w:val="28"/>
              </w:rPr>
              <w:t>About the role</w:t>
            </w:r>
          </w:p>
        </w:tc>
        <w:tc>
          <w:tcPr>
            <w:tcW w:w="3932" w:type="pct"/>
          </w:tcPr>
          <w:p w14:paraId="48D14CA4" w14:textId="77777777" w:rsidR="006E690D" w:rsidRPr="00032874" w:rsidRDefault="006E690D" w:rsidP="00BD6397">
            <w:pPr>
              <w:pStyle w:val="Table"/>
              <w:cnfStyle w:val="100000000000" w:firstRow="1" w:lastRow="0" w:firstColumn="0" w:lastColumn="0" w:oddVBand="0" w:evenVBand="0" w:oddHBand="0" w:evenHBand="0" w:firstRowFirstColumn="0" w:firstRowLastColumn="0" w:lastRowFirstColumn="0" w:lastRowLastColumn="0"/>
              <w:rPr>
                <w:sz w:val="22"/>
                <w:szCs w:val="28"/>
              </w:rPr>
            </w:pPr>
          </w:p>
        </w:tc>
      </w:tr>
      <w:tr w:rsidR="006E690D" w:rsidRPr="00032874" w14:paraId="137664B4"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6A8DC877" w14:textId="1C8D72D4" w:rsidR="006E690D" w:rsidRPr="00902965" w:rsidRDefault="004F4FBA" w:rsidP="00BD6397">
            <w:pPr>
              <w:pStyle w:val="Table"/>
              <w:rPr>
                <w:sz w:val="22"/>
                <w:szCs w:val="28"/>
              </w:rPr>
            </w:pPr>
            <w:r w:rsidRPr="00902965">
              <w:rPr>
                <w:sz w:val="22"/>
                <w:szCs w:val="28"/>
              </w:rPr>
              <w:t>Summary</w:t>
            </w:r>
            <w:r w:rsidR="005650C1">
              <w:rPr>
                <w:sz w:val="22"/>
                <w:szCs w:val="28"/>
              </w:rPr>
              <w:t>:</w:t>
            </w:r>
          </w:p>
        </w:tc>
        <w:tc>
          <w:tcPr>
            <w:tcW w:w="3932" w:type="pct"/>
          </w:tcPr>
          <w:p w14:paraId="700200C3" w14:textId="5359B608" w:rsidR="006E7F90" w:rsidRDefault="000D4EB5" w:rsidP="00072656">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sidRPr="005B02BE">
              <w:rPr>
                <w:rFonts w:ascii="Verdana" w:hAnsi="Verdana" w:cs="Segoe UI"/>
              </w:rPr>
              <w:t>You will be responsible for coaching and mentoring a group of learners working towards the successful and timely achievement of their apprenticeship programme.</w:t>
            </w:r>
          </w:p>
          <w:p w14:paraId="2A19A4FC" w14:textId="77777777" w:rsidR="006E7F90" w:rsidRDefault="006E7F90" w:rsidP="00072656">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p>
          <w:p w14:paraId="5C50666E" w14:textId="1FA735B4" w:rsidR="006E7F90" w:rsidRPr="00032874" w:rsidRDefault="006E7F90" w:rsidP="00072656">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p>
        </w:tc>
      </w:tr>
      <w:tr w:rsidR="000D4EB5" w:rsidRPr="00032874" w14:paraId="3B00190A"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01FF98" w14:textId="0C43B543" w:rsidR="000D4EB5" w:rsidRPr="00902965" w:rsidRDefault="000D4EB5" w:rsidP="000D4EB5">
            <w:pPr>
              <w:pStyle w:val="TableBullet"/>
              <w:numPr>
                <w:ilvl w:val="0"/>
                <w:numId w:val="0"/>
              </w:numPr>
              <w:rPr>
                <w:sz w:val="22"/>
                <w:szCs w:val="28"/>
              </w:rPr>
            </w:pPr>
            <w:r w:rsidRPr="00902965">
              <w:rPr>
                <w:sz w:val="22"/>
                <w:szCs w:val="28"/>
              </w:rPr>
              <w:t xml:space="preserve">Role </w:t>
            </w:r>
            <w:r>
              <w:rPr>
                <w:sz w:val="22"/>
                <w:szCs w:val="28"/>
              </w:rPr>
              <w:t>R</w:t>
            </w:r>
            <w:r w:rsidRPr="00902965">
              <w:rPr>
                <w:sz w:val="22"/>
                <w:szCs w:val="28"/>
              </w:rPr>
              <w:t>esponsibilities</w:t>
            </w:r>
            <w:r>
              <w:rPr>
                <w:sz w:val="22"/>
                <w:szCs w:val="28"/>
              </w:rPr>
              <w:t>:</w:t>
            </w:r>
          </w:p>
        </w:tc>
        <w:tc>
          <w:tcPr>
            <w:tcW w:w="3932" w:type="pct"/>
          </w:tcPr>
          <w:p w14:paraId="66F57FBE" w14:textId="77777777" w:rsidR="000D4EB5" w:rsidRPr="000D4EB5" w:rsidRDefault="000D4EB5" w:rsidP="000D4EB5">
            <w:pPr>
              <w:pStyle w:val="ListParagraph"/>
              <w:numPr>
                <w:ilvl w:val="0"/>
                <w:numId w:val="30"/>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Verdana" w:hAnsi="Verdana" w:cs="Segoe UI"/>
                <w:sz w:val="20"/>
                <w:szCs w:val="20"/>
              </w:rPr>
            </w:pPr>
            <w:r w:rsidRPr="000D4EB5">
              <w:rPr>
                <w:rFonts w:ascii="Verdana" w:hAnsi="Verdana" w:cs="Segoe UI"/>
                <w:sz w:val="20"/>
                <w:szCs w:val="20"/>
              </w:rPr>
              <w:t xml:space="preserve">Contribute to the Delivery of Excellent Learning Experiences </w:t>
            </w:r>
          </w:p>
          <w:p w14:paraId="733294E1" w14:textId="77777777" w:rsidR="000D4EB5" w:rsidRPr="000D4EB5" w:rsidRDefault="000D4EB5" w:rsidP="000D4EB5">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Verdana" w:hAnsi="Verdana" w:cs="Segoe UI"/>
                <w:sz w:val="20"/>
                <w:szCs w:val="20"/>
              </w:rPr>
            </w:pPr>
            <w:r w:rsidRPr="000D4EB5">
              <w:rPr>
                <w:rFonts w:ascii="Verdana" w:hAnsi="Verdana" w:cs="Segoe UI"/>
                <w:sz w:val="20"/>
                <w:szCs w:val="20"/>
              </w:rPr>
              <w:t xml:space="preserve">Deliver engaging Programme Launch sessions to groups of learners and feedback on Day 1 Learning submissions, ensuring they meet the required criteria. </w:t>
            </w:r>
          </w:p>
          <w:p w14:paraId="76867B6A" w14:textId="77777777" w:rsidR="000D4EB5" w:rsidRPr="000D4EB5" w:rsidRDefault="000D4EB5" w:rsidP="000D4EB5">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Verdana" w:hAnsi="Verdana" w:cs="Segoe UI"/>
                <w:sz w:val="20"/>
                <w:szCs w:val="20"/>
              </w:rPr>
            </w:pPr>
            <w:r w:rsidRPr="000D4EB5">
              <w:rPr>
                <w:rFonts w:ascii="Verdana" w:hAnsi="Verdana" w:cs="Segoe UI"/>
                <w:sz w:val="20"/>
                <w:szCs w:val="20"/>
              </w:rPr>
              <w:t xml:space="preserve">Coach and support an agreed </w:t>
            </w:r>
            <w:proofErr w:type="gramStart"/>
            <w:r w:rsidRPr="000D4EB5">
              <w:rPr>
                <w:rFonts w:ascii="Verdana" w:hAnsi="Verdana" w:cs="Segoe UI"/>
                <w:sz w:val="20"/>
                <w:szCs w:val="20"/>
              </w:rPr>
              <w:t>case-load</w:t>
            </w:r>
            <w:proofErr w:type="gramEnd"/>
            <w:r w:rsidRPr="000D4EB5">
              <w:rPr>
                <w:rFonts w:ascii="Verdana" w:hAnsi="Verdana" w:cs="Segoe UI"/>
                <w:sz w:val="20"/>
                <w:szCs w:val="20"/>
              </w:rPr>
              <w:t xml:space="preserve"> of learners in smaller organisations and corporate environments</w:t>
            </w:r>
          </w:p>
          <w:p w14:paraId="20397F21" w14:textId="77777777" w:rsidR="000D4EB5" w:rsidRPr="000D4EB5" w:rsidRDefault="000D4EB5" w:rsidP="000D4EB5">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Verdana" w:hAnsi="Verdana" w:cs="Segoe UI"/>
                <w:sz w:val="20"/>
                <w:szCs w:val="20"/>
              </w:rPr>
            </w:pPr>
            <w:r w:rsidRPr="000D4EB5">
              <w:rPr>
                <w:rFonts w:ascii="Verdana" w:hAnsi="Verdana" w:cs="Segoe UI"/>
                <w:sz w:val="20"/>
                <w:szCs w:val="20"/>
              </w:rPr>
              <w:t xml:space="preserve">Work with internal Digital Learning Advisors, other DLC’s and Learning Specialists to provide a link between the classroom and their online learning. </w:t>
            </w:r>
          </w:p>
          <w:p w14:paraId="58CEE4F0" w14:textId="77777777" w:rsidR="000D4EB5" w:rsidRPr="000D4EB5" w:rsidRDefault="000D4EB5" w:rsidP="000D4EB5">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Verdana" w:hAnsi="Verdana" w:cs="Segoe UI"/>
                <w:sz w:val="20"/>
                <w:szCs w:val="20"/>
              </w:rPr>
            </w:pPr>
            <w:r w:rsidRPr="000D4EB5">
              <w:rPr>
                <w:rFonts w:ascii="Verdana" w:hAnsi="Verdana" w:cs="Segoe UI"/>
                <w:sz w:val="20"/>
                <w:szCs w:val="20"/>
              </w:rPr>
              <w:t xml:space="preserve">Collaborate with Learning Specialists and Quality Assurance Consultants to ensure learners successfully achieve their apprenticeship programme on time.   </w:t>
            </w:r>
          </w:p>
          <w:p w14:paraId="14319DC3" w14:textId="77777777" w:rsidR="000D4EB5" w:rsidRPr="000D4EB5" w:rsidRDefault="000D4EB5" w:rsidP="000D4EB5">
            <w:pPr>
              <w:pStyle w:val="ListParagraph"/>
              <w:numPr>
                <w:ilvl w:val="0"/>
                <w:numId w:val="30"/>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Verdana" w:hAnsi="Verdana" w:cs="Segoe UI"/>
                <w:sz w:val="20"/>
                <w:szCs w:val="20"/>
              </w:rPr>
            </w:pPr>
            <w:r w:rsidRPr="000D4EB5">
              <w:rPr>
                <w:rFonts w:ascii="Verdana" w:hAnsi="Verdana" w:cs="Segoe UI"/>
                <w:sz w:val="20"/>
                <w:szCs w:val="20"/>
              </w:rPr>
              <w:t>Provide clear and detailed written feedback on learning activities and goal completion ensuring learners are aware and adhere to their 20% off-the-job obligation.</w:t>
            </w:r>
          </w:p>
          <w:p w14:paraId="4E7DFBC2" w14:textId="77777777" w:rsidR="000D4EB5" w:rsidRPr="000D4EB5" w:rsidRDefault="000D4EB5" w:rsidP="000D4EB5">
            <w:pPr>
              <w:pStyle w:val="ListParagraph"/>
              <w:numPr>
                <w:ilvl w:val="0"/>
                <w:numId w:val="30"/>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Verdana" w:hAnsi="Verdana" w:cs="Segoe UI"/>
                <w:sz w:val="20"/>
                <w:szCs w:val="20"/>
              </w:rPr>
            </w:pPr>
            <w:r w:rsidRPr="000D4EB5">
              <w:rPr>
                <w:rFonts w:ascii="Verdana" w:hAnsi="Verdana" w:cs="Segoe UI"/>
                <w:sz w:val="20"/>
                <w:szCs w:val="20"/>
              </w:rPr>
              <w:t>Leverage a ‘many-to-many’ mind-set and utilise technology effectively and safely to deliver cohort–wide online coaching.</w:t>
            </w:r>
          </w:p>
          <w:p w14:paraId="52302AFA" w14:textId="77777777" w:rsidR="000D4EB5" w:rsidRPr="000D4EB5" w:rsidRDefault="000D4EB5" w:rsidP="000D4EB5">
            <w:pPr>
              <w:pStyle w:val="ListParagraph"/>
              <w:numPr>
                <w:ilvl w:val="0"/>
                <w:numId w:val="30"/>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Verdana" w:hAnsi="Verdana" w:cs="Segoe UI"/>
                <w:sz w:val="20"/>
                <w:szCs w:val="20"/>
              </w:rPr>
            </w:pPr>
            <w:r w:rsidRPr="000D4EB5">
              <w:rPr>
                <w:rFonts w:ascii="Verdana" w:hAnsi="Verdana" w:cs="Segoe UI"/>
                <w:sz w:val="20"/>
                <w:szCs w:val="20"/>
              </w:rPr>
              <w:t>Professionally engage with both employer and learner to update on progress and plan for realistic progression.  Deal with more complex customer questions and complaints in line to Company policy.</w:t>
            </w:r>
          </w:p>
          <w:p w14:paraId="1CED8912" w14:textId="77777777" w:rsidR="000D4EB5" w:rsidRPr="000D4EB5" w:rsidRDefault="000D4EB5" w:rsidP="000D4EB5">
            <w:pPr>
              <w:pStyle w:val="ListParagraph"/>
              <w:numPr>
                <w:ilvl w:val="0"/>
                <w:numId w:val="30"/>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Verdana" w:hAnsi="Verdana" w:cs="Segoe UI"/>
                <w:sz w:val="20"/>
                <w:szCs w:val="20"/>
              </w:rPr>
            </w:pPr>
            <w:r w:rsidRPr="000D4EB5">
              <w:rPr>
                <w:rFonts w:ascii="Verdana" w:hAnsi="Verdana" w:cs="Segoe UI"/>
                <w:sz w:val="20"/>
                <w:szCs w:val="20"/>
              </w:rPr>
              <w:t>Enable learners to navigate and leverage the benefits of the VLE to enhance their learning journey.</w:t>
            </w:r>
          </w:p>
          <w:p w14:paraId="5FB03F9E" w14:textId="77777777" w:rsidR="000D4EB5" w:rsidRPr="000D4EB5" w:rsidRDefault="000D4EB5" w:rsidP="000D4EB5">
            <w:pPr>
              <w:pStyle w:val="ListParagraph"/>
              <w:numPr>
                <w:ilvl w:val="0"/>
                <w:numId w:val="30"/>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Verdana" w:hAnsi="Verdana" w:cs="Segoe UI"/>
                <w:sz w:val="20"/>
                <w:szCs w:val="20"/>
              </w:rPr>
            </w:pPr>
            <w:r w:rsidRPr="000D4EB5">
              <w:rPr>
                <w:rFonts w:ascii="Verdana" w:hAnsi="Verdana" w:cs="Segoe UI"/>
                <w:sz w:val="20"/>
                <w:szCs w:val="20"/>
              </w:rPr>
              <w:t>On Rotation be available on Zendesk online chat during working hours and provide prompt responses to learner queries</w:t>
            </w:r>
          </w:p>
          <w:p w14:paraId="07858690" w14:textId="77777777" w:rsidR="000D4EB5" w:rsidRPr="000D4EB5" w:rsidRDefault="000D4EB5" w:rsidP="000D4EB5">
            <w:pPr>
              <w:pStyle w:val="ListParagraph"/>
              <w:numPr>
                <w:ilvl w:val="0"/>
                <w:numId w:val="30"/>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Verdana" w:hAnsi="Verdana" w:cs="Segoe UI"/>
                <w:sz w:val="20"/>
                <w:szCs w:val="20"/>
              </w:rPr>
            </w:pPr>
            <w:r w:rsidRPr="000D4EB5">
              <w:rPr>
                <w:rFonts w:ascii="Verdana" w:hAnsi="Verdana" w:cs="Segoe UI"/>
                <w:sz w:val="20"/>
                <w:szCs w:val="20"/>
              </w:rPr>
              <w:t xml:space="preserve">On Rotation monitor the Digital Apprenticeships mailbox and respond to any queries relating to your programme area. </w:t>
            </w:r>
          </w:p>
          <w:p w14:paraId="6758E61D" w14:textId="77777777" w:rsidR="000D4EB5" w:rsidRPr="000D4EB5" w:rsidRDefault="000D4EB5" w:rsidP="000D4EB5">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Verdana" w:hAnsi="Verdana" w:cs="Segoe UI"/>
                <w:sz w:val="20"/>
                <w:szCs w:val="20"/>
              </w:rPr>
            </w:pPr>
            <w:r w:rsidRPr="000D4EB5">
              <w:rPr>
                <w:rFonts w:ascii="Verdana" w:hAnsi="Verdana" w:cs="Segoe UI"/>
                <w:sz w:val="20"/>
                <w:szCs w:val="20"/>
              </w:rPr>
              <w:t>Deliver Impactful and Inspiring 1-2-1 Coaching</w:t>
            </w:r>
          </w:p>
          <w:p w14:paraId="5880C997" w14:textId="77777777" w:rsidR="000D4EB5" w:rsidRPr="000D4EB5" w:rsidRDefault="000D4EB5" w:rsidP="000D4EB5">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Verdana" w:hAnsi="Verdana" w:cs="Segoe UI"/>
                <w:sz w:val="20"/>
                <w:szCs w:val="20"/>
              </w:rPr>
            </w:pPr>
            <w:r w:rsidRPr="000D4EB5">
              <w:rPr>
                <w:rFonts w:ascii="Verdana" w:hAnsi="Verdana" w:cs="Segoe UI"/>
                <w:sz w:val="20"/>
                <w:szCs w:val="20"/>
              </w:rPr>
              <w:t>Through remote working practice, you must observe, review and provide feedback on evidence produced by learners to ensure it is of the appropriate standard to reflect the learner’s knowledge, skills and behaviour and meet the needs of the Awarding Organisation</w:t>
            </w:r>
          </w:p>
          <w:p w14:paraId="5FC284A3" w14:textId="77777777" w:rsidR="000D4EB5" w:rsidRPr="000D4EB5" w:rsidRDefault="000D4EB5" w:rsidP="000D4EB5">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Verdana" w:hAnsi="Verdana" w:cs="Segoe UI"/>
                <w:sz w:val="20"/>
                <w:szCs w:val="20"/>
              </w:rPr>
            </w:pPr>
            <w:r w:rsidRPr="000D4EB5">
              <w:rPr>
                <w:rFonts w:ascii="Verdana" w:hAnsi="Verdana" w:cs="Segoe UI"/>
                <w:sz w:val="20"/>
                <w:szCs w:val="20"/>
              </w:rPr>
              <w:t>Adhere to and apply quality assurance procedures when reviewing all components of the standards/framework to minimise referrals and meet deadlines</w:t>
            </w:r>
          </w:p>
          <w:p w14:paraId="446758CD" w14:textId="77777777" w:rsidR="000D4EB5" w:rsidRPr="000D4EB5" w:rsidRDefault="000D4EB5" w:rsidP="000D4EB5">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Verdana" w:hAnsi="Verdana" w:cs="Segoe UI"/>
                <w:sz w:val="20"/>
                <w:szCs w:val="20"/>
              </w:rPr>
            </w:pPr>
            <w:r w:rsidRPr="000D4EB5">
              <w:rPr>
                <w:rFonts w:ascii="Verdana" w:hAnsi="Verdana" w:cs="Segoe UI"/>
                <w:sz w:val="20"/>
                <w:szCs w:val="20"/>
              </w:rPr>
              <w:lastRenderedPageBreak/>
              <w:t>Hold regular remote review meetings and build a positive relationship with the employer, line manager and mentor to monitor learner progress and plan progression</w:t>
            </w:r>
          </w:p>
          <w:p w14:paraId="4BC6866A" w14:textId="77777777" w:rsidR="000D4EB5" w:rsidRPr="000D4EB5" w:rsidRDefault="000D4EB5" w:rsidP="000D4EB5">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Verdana" w:hAnsi="Verdana" w:cs="Segoe UI"/>
                <w:sz w:val="20"/>
                <w:szCs w:val="20"/>
              </w:rPr>
            </w:pPr>
            <w:r w:rsidRPr="000D4EB5">
              <w:rPr>
                <w:rFonts w:ascii="Verdana" w:hAnsi="Verdana" w:cs="Segoe UI"/>
                <w:sz w:val="20"/>
                <w:szCs w:val="20"/>
              </w:rPr>
              <w:t xml:space="preserve">Support learners online across a variety of modules specifically helping them apply their skills to their current job roles. </w:t>
            </w:r>
          </w:p>
          <w:p w14:paraId="1A1F7776" w14:textId="77777777" w:rsidR="000D4EB5" w:rsidRPr="000D4EB5" w:rsidRDefault="000D4EB5" w:rsidP="000D4EB5">
            <w:pPr>
              <w:pStyle w:val="ListParagraph"/>
              <w:numPr>
                <w:ilvl w:val="0"/>
                <w:numId w:val="30"/>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Verdana" w:hAnsi="Verdana" w:cs="Segoe UI"/>
                <w:sz w:val="20"/>
                <w:szCs w:val="20"/>
              </w:rPr>
            </w:pPr>
            <w:r w:rsidRPr="000D4EB5">
              <w:rPr>
                <w:rFonts w:ascii="Verdana" w:hAnsi="Verdana" w:cs="Segoe UI"/>
                <w:sz w:val="20"/>
                <w:szCs w:val="20"/>
              </w:rPr>
              <w:t>Utilise effective and proactive online communication techniques to validate task requirements and diagnose areas for learner improvement.</w:t>
            </w:r>
          </w:p>
          <w:p w14:paraId="4436B35F" w14:textId="77777777" w:rsidR="000D4EB5" w:rsidRPr="000D4EB5" w:rsidRDefault="000D4EB5" w:rsidP="000D4EB5">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Verdana" w:hAnsi="Verdana" w:cs="Segoe UI"/>
                <w:sz w:val="20"/>
                <w:szCs w:val="20"/>
              </w:rPr>
            </w:pPr>
            <w:r w:rsidRPr="000D4EB5">
              <w:rPr>
                <w:rFonts w:ascii="Verdana" w:hAnsi="Verdana" w:cs="Segoe UI"/>
                <w:sz w:val="20"/>
                <w:szCs w:val="20"/>
              </w:rPr>
              <w:t xml:space="preserve">Internal collaboration </w:t>
            </w:r>
          </w:p>
          <w:p w14:paraId="018C249F" w14:textId="77777777" w:rsidR="000D4EB5" w:rsidRPr="000D4EB5" w:rsidRDefault="000D4EB5" w:rsidP="000D4EB5">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Verdana" w:hAnsi="Verdana" w:cs="Segoe UI"/>
                <w:sz w:val="20"/>
                <w:szCs w:val="20"/>
              </w:rPr>
            </w:pPr>
            <w:r w:rsidRPr="000D4EB5">
              <w:rPr>
                <w:rFonts w:ascii="Verdana" w:hAnsi="Verdana" w:cs="Segoe UI"/>
                <w:sz w:val="20"/>
                <w:szCs w:val="20"/>
              </w:rPr>
              <w:t>Provide timely and accurate documentation, management information, and reports in line with agreed business processes and KPIs</w:t>
            </w:r>
          </w:p>
          <w:p w14:paraId="7865AAD2" w14:textId="77777777" w:rsidR="000D4EB5" w:rsidRPr="000D4EB5" w:rsidRDefault="000D4EB5" w:rsidP="000D4EB5">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Verdana" w:hAnsi="Verdana" w:cs="Segoe UI"/>
                <w:sz w:val="20"/>
                <w:szCs w:val="20"/>
              </w:rPr>
            </w:pPr>
            <w:r w:rsidRPr="000D4EB5">
              <w:rPr>
                <w:rFonts w:ascii="Verdana" w:hAnsi="Verdana" w:cs="Segoe UI"/>
                <w:sz w:val="20"/>
                <w:szCs w:val="20"/>
              </w:rPr>
              <w:t xml:space="preserve">Take ownership of own development ensuring Continuous Professional Development (CPD) is kept up to date </w:t>
            </w:r>
          </w:p>
          <w:p w14:paraId="6F5729EE" w14:textId="77777777" w:rsidR="000D4EB5" w:rsidRPr="000D4EB5" w:rsidRDefault="000D4EB5" w:rsidP="000D4EB5">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Verdana" w:hAnsi="Verdana" w:cs="Segoe UI"/>
                <w:sz w:val="20"/>
                <w:szCs w:val="20"/>
              </w:rPr>
            </w:pPr>
            <w:r w:rsidRPr="000D4EB5">
              <w:rPr>
                <w:rFonts w:ascii="Verdana" w:hAnsi="Verdana" w:cs="Segoe UI"/>
                <w:sz w:val="20"/>
                <w:szCs w:val="20"/>
              </w:rPr>
              <w:t>Assist with projects to support internal and external team needs</w:t>
            </w:r>
          </w:p>
          <w:p w14:paraId="7DF08D90" w14:textId="77777777" w:rsidR="000D4EB5" w:rsidRPr="000D4EB5" w:rsidRDefault="000D4EB5" w:rsidP="000D4EB5">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Verdana" w:hAnsi="Verdana" w:cs="Segoe UI"/>
                <w:sz w:val="20"/>
                <w:szCs w:val="20"/>
              </w:rPr>
            </w:pPr>
            <w:r w:rsidRPr="000D4EB5">
              <w:rPr>
                <w:rFonts w:ascii="Verdana" w:hAnsi="Verdana" w:cs="Segoe UI"/>
                <w:sz w:val="20"/>
                <w:szCs w:val="20"/>
              </w:rPr>
              <w:t xml:space="preserve">Work with your manager to identify and develop further business prospects </w:t>
            </w:r>
          </w:p>
          <w:p w14:paraId="27B73885" w14:textId="5F4C04F5" w:rsidR="000D4EB5" w:rsidRPr="000D4EB5" w:rsidRDefault="000D4EB5" w:rsidP="000D4EB5">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r>
      <w:tr w:rsidR="000D4EB5" w:rsidRPr="00032874" w14:paraId="47A6EC4C"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1A887773" w14:textId="77477AEC" w:rsidR="000D4EB5" w:rsidRPr="00902965" w:rsidRDefault="000D4EB5" w:rsidP="000D4EB5">
            <w:pPr>
              <w:pStyle w:val="TableBullet"/>
              <w:numPr>
                <w:ilvl w:val="0"/>
                <w:numId w:val="0"/>
              </w:numPr>
              <w:rPr>
                <w:sz w:val="22"/>
                <w:szCs w:val="28"/>
              </w:rPr>
            </w:pPr>
            <w:r w:rsidRPr="00902965">
              <w:rPr>
                <w:sz w:val="22"/>
                <w:szCs w:val="28"/>
              </w:rPr>
              <w:lastRenderedPageBreak/>
              <w:t xml:space="preserve">Your </w:t>
            </w:r>
            <w:r>
              <w:rPr>
                <w:sz w:val="22"/>
                <w:szCs w:val="28"/>
              </w:rPr>
              <w:t>E</w:t>
            </w:r>
            <w:r w:rsidRPr="00902965">
              <w:rPr>
                <w:sz w:val="22"/>
                <w:szCs w:val="28"/>
              </w:rPr>
              <w:t>xperience/Skills</w:t>
            </w:r>
            <w:r>
              <w:rPr>
                <w:sz w:val="22"/>
                <w:szCs w:val="28"/>
              </w:rPr>
              <w:t>:</w:t>
            </w:r>
          </w:p>
        </w:tc>
        <w:tc>
          <w:tcPr>
            <w:tcW w:w="3932" w:type="pct"/>
          </w:tcPr>
          <w:p w14:paraId="26446AA3" w14:textId="392C858D" w:rsidR="009A07FD" w:rsidRPr="009A07FD" w:rsidRDefault="009A07FD" w:rsidP="009A07FD">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color w:val="0D0D0D" w:themeColor="text1"/>
                <w:sz w:val="22"/>
                <w:szCs w:val="22"/>
              </w:rPr>
            </w:pPr>
            <w:r w:rsidRPr="009A07FD">
              <w:rPr>
                <w:color w:val="0D0D0D" w:themeColor="text1"/>
                <w:sz w:val="22"/>
                <w:szCs w:val="22"/>
              </w:rPr>
              <w:t>Industry experience as a Data Engineer or similar role (ex: Cloud Engineer, Data Architect.)</w:t>
            </w:r>
          </w:p>
          <w:p w14:paraId="29BBBAAB" w14:textId="77777777" w:rsidR="009A07FD" w:rsidRPr="009A07FD" w:rsidRDefault="009A07FD" w:rsidP="009A07FD">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color w:val="0D0D0D" w:themeColor="text1"/>
                <w:sz w:val="22"/>
                <w:szCs w:val="22"/>
              </w:rPr>
            </w:pPr>
            <w:r w:rsidRPr="009A07FD">
              <w:rPr>
                <w:color w:val="0D0D0D" w:themeColor="text1"/>
                <w:sz w:val="22"/>
                <w:szCs w:val="22"/>
              </w:rPr>
              <w:t>Experience with at least one programming language. SQL and Python being the core languages of this apprenticeship.</w:t>
            </w:r>
          </w:p>
          <w:p w14:paraId="21F50897" w14:textId="77777777" w:rsidR="009A07FD" w:rsidRPr="009A07FD" w:rsidRDefault="009A07FD" w:rsidP="009A07FD">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color w:val="0D0D0D" w:themeColor="text1"/>
                <w:sz w:val="22"/>
                <w:szCs w:val="22"/>
              </w:rPr>
            </w:pPr>
            <w:r w:rsidRPr="009A07FD">
              <w:rPr>
                <w:color w:val="0D0D0D" w:themeColor="text1"/>
                <w:sz w:val="22"/>
                <w:szCs w:val="22"/>
              </w:rPr>
              <w:t>Ability to explain technical concepts clearly to non-experts.</w:t>
            </w:r>
          </w:p>
          <w:p w14:paraId="505753DC" w14:textId="77777777" w:rsidR="009A07FD" w:rsidRPr="009A07FD" w:rsidRDefault="009A07FD" w:rsidP="009A07FD">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color w:val="0D0D0D" w:themeColor="text1"/>
                <w:sz w:val="22"/>
                <w:szCs w:val="22"/>
              </w:rPr>
            </w:pPr>
            <w:r w:rsidRPr="009A07FD">
              <w:rPr>
                <w:color w:val="0D0D0D" w:themeColor="text1"/>
                <w:sz w:val="22"/>
                <w:szCs w:val="22"/>
              </w:rPr>
              <w:t>Familiarity with Cloud-based data platforms (AWS, Azure or GCP)</w:t>
            </w:r>
          </w:p>
          <w:p w14:paraId="4138F1F1" w14:textId="77777777" w:rsidR="009A07FD" w:rsidRPr="009A07FD" w:rsidRDefault="009A07FD" w:rsidP="009A07FD">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color w:val="0D0D0D" w:themeColor="text1"/>
                <w:sz w:val="22"/>
                <w:szCs w:val="22"/>
              </w:rPr>
            </w:pPr>
            <w:r w:rsidRPr="009A07FD">
              <w:rPr>
                <w:color w:val="0D0D0D" w:themeColor="text1"/>
                <w:sz w:val="22"/>
                <w:szCs w:val="22"/>
              </w:rPr>
              <w:t>Knowledge of Databricks is a plus.</w:t>
            </w:r>
          </w:p>
          <w:p w14:paraId="40A68E48" w14:textId="77777777" w:rsidR="009A07FD" w:rsidRPr="009A07FD" w:rsidRDefault="009A07FD" w:rsidP="009A07FD">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color w:val="0D0D0D" w:themeColor="text1"/>
                <w:sz w:val="22"/>
                <w:szCs w:val="22"/>
              </w:rPr>
            </w:pPr>
            <w:r w:rsidRPr="009A07FD">
              <w:rPr>
                <w:color w:val="0D0D0D" w:themeColor="text1"/>
                <w:sz w:val="22"/>
                <w:szCs w:val="22"/>
              </w:rPr>
              <w:t>Experience in supporting, mentoring or training others.</w:t>
            </w:r>
          </w:p>
          <w:p w14:paraId="50AD30EE" w14:textId="77777777" w:rsidR="009A07FD" w:rsidRPr="009A07FD" w:rsidRDefault="009A07FD" w:rsidP="009A07FD">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color w:val="0D0D0D" w:themeColor="text1"/>
                <w:sz w:val="22"/>
                <w:szCs w:val="22"/>
              </w:rPr>
            </w:pPr>
            <w:r w:rsidRPr="009A07FD">
              <w:rPr>
                <w:color w:val="0D0D0D" w:themeColor="text1"/>
                <w:sz w:val="22"/>
                <w:szCs w:val="22"/>
              </w:rPr>
              <w:t>Awareness of safeguarding responsibilities and commitment to equality, diversity and inclusion.</w:t>
            </w:r>
          </w:p>
          <w:p w14:paraId="29C9D58F" w14:textId="69C4E158" w:rsidR="000D4EB5" w:rsidRPr="009A07FD" w:rsidRDefault="009A07FD" w:rsidP="001260B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color w:val="0D0D0D" w:themeColor="text1"/>
                <w:sz w:val="22"/>
                <w:szCs w:val="22"/>
              </w:rPr>
            </w:pPr>
            <w:r w:rsidRPr="009A07FD">
              <w:rPr>
                <w:color w:val="0D0D0D" w:themeColor="text1"/>
                <w:sz w:val="22"/>
                <w:szCs w:val="22"/>
              </w:rPr>
              <w:t>A master’s degree in a relevant discipline is desirabl</w:t>
            </w:r>
            <w:r w:rsidRPr="009A07FD">
              <w:rPr>
                <w:color w:val="0D0D0D" w:themeColor="text1"/>
                <w:sz w:val="22"/>
                <w:szCs w:val="22"/>
              </w:rPr>
              <w:t>e</w:t>
            </w:r>
            <w:r w:rsidR="000D4EB5" w:rsidRPr="009A07FD">
              <w:rPr>
                <w:color w:val="0D0D0D" w:themeColor="text1"/>
                <w:sz w:val="22"/>
                <w:szCs w:val="22"/>
              </w:rPr>
              <w:t xml:space="preserve"> </w:t>
            </w:r>
          </w:p>
          <w:p w14:paraId="005B3FB0" w14:textId="7C465AAA" w:rsidR="000D4EB5" w:rsidRPr="00032874" w:rsidRDefault="000D4EB5" w:rsidP="003820F9">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p>
        </w:tc>
      </w:tr>
      <w:tr w:rsidR="000D4EB5" w:rsidRPr="00032874" w14:paraId="2E2B7A21"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0A20B736" w14:textId="50FF9016" w:rsidR="000D4EB5" w:rsidRPr="00902965" w:rsidRDefault="000D4EB5" w:rsidP="000D4EB5">
            <w:pPr>
              <w:pStyle w:val="TableBullet"/>
              <w:numPr>
                <w:ilvl w:val="0"/>
                <w:numId w:val="0"/>
              </w:numPr>
              <w:rPr>
                <w:sz w:val="22"/>
                <w:szCs w:val="28"/>
              </w:rPr>
            </w:pPr>
            <w:r>
              <w:rPr>
                <w:sz w:val="22"/>
                <w:szCs w:val="28"/>
              </w:rPr>
              <w:t>Key Competencies:</w:t>
            </w:r>
          </w:p>
        </w:tc>
        <w:tc>
          <w:tcPr>
            <w:tcW w:w="3932" w:type="pct"/>
          </w:tcPr>
          <w:p w14:paraId="282931CA" w14:textId="5CDF71CA" w:rsidR="003820F9" w:rsidRPr="00972D01" w:rsidRDefault="003820F9" w:rsidP="003820F9">
            <w:pPr>
              <w:pStyle w:val="ListParagraph"/>
              <w:numPr>
                <w:ilvl w:val="0"/>
                <w:numId w:val="31"/>
              </w:numPr>
              <w:spacing w:before="0"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cs="Segoe UI"/>
                <w:sz w:val="20"/>
                <w:szCs w:val="20"/>
              </w:rPr>
            </w:pPr>
            <w:r w:rsidRPr="00972D01">
              <w:rPr>
                <w:rFonts w:ascii="Verdana" w:hAnsi="Verdana" w:cs="Segoe UI"/>
                <w:sz w:val="20"/>
                <w:szCs w:val="20"/>
              </w:rPr>
              <w:t>Excellent communication and coaching skills</w:t>
            </w:r>
          </w:p>
          <w:p w14:paraId="4F67C974" w14:textId="77777777" w:rsidR="003820F9" w:rsidRPr="00972D01" w:rsidRDefault="003820F9" w:rsidP="003820F9">
            <w:pPr>
              <w:pStyle w:val="ListParagraph"/>
              <w:numPr>
                <w:ilvl w:val="0"/>
                <w:numId w:val="31"/>
              </w:numPr>
              <w:spacing w:before="0"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cs="Segoe UI"/>
                <w:sz w:val="20"/>
                <w:szCs w:val="20"/>
              </w:rPr>
            </w:pPr>
            <w:r w:rsidRPr="00972D01">
              <w:rPr>
                <w:rFonts w:ascii="Verdana" w:hAnsi="Verdana" w:cs="Segoe UI"/>
                <w:sz w:val="20"/>
                <w:szCs w:val="20"/>
              </w:rPr>
              <w:t xml:space="preserve">Self-motivated with a customer centric focus </w:t>
            </w:r>
          </w:p>
          <w:p w14:paraId="5BA85462" w14:textId="77777777" w:rsidR="003820F9" w:rsidRPr="00972D01" w:rsidRDefault="003820F9" w:rsidP="003820F9">
            <w:pPr>
              <w:pStyle w:val="ListParagraph"/>
              <w:numPr>
                <w:ilvl w:val="0"/>
                <w:numId w:val="31"/>
              </w:numPr>
              <w:spacing w:before="0"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cs="Segoe UI"/>
                <w:sz w:val="20"/>
                <w:szCs w:val="20"/>
              </w:rPr>
            </w:pPr>
            <w:r w:rsidRPr="00972D01">
              <w:rPr>
                <w:rFonts w:ascii="Verdana" w:hAnsi="Verdana" w:cs="Segoe UI"/>
                <w:sz w:val="20"/>
                <w:szCs w:val="20"/>
              </w:rPr>
              <w:t xml:space="preserve">Able to diagnose learner needs and adapt to their requirements in a remote environment </w:t>
            </w:r>
          </w:p>
          <w:p w14:paraId="63BA2D5C" w14:textId="77777777" w:rsidR="003820F9" w:rsidRPr="00972D01" w:rsidRDefault="003820F9" w:rsidP="003820F9">
            <w:pPr>
              <w:pStyle w:val="ListParagraph"/>
              <w:numPr>
                <w:ilvl w:val="0"/>
                <w:numId w:val="31"/>
              </w:numPr>
              <w:spacing w:before="0"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cs="Segoe UI"/>
                <w:sz w:val="20"/>
                <w:szCs w:val="20"/>
              </w:rPr>
            </w:pPr>
            <w:r w:rsidRPr="00972D01">
              <w:rPr>
                <w:rFonts w:ascii="Verdana" w:hAnsi="Verdana" w:cs="Segoe UI"/>
                <w:sz w:val="20"/>
                <w:szCs w:val="20"/>
              </w:rPr>
              <w:t>Guide and influence issue resolution</w:t>
            </w:r>
          </w:p>
          <w:p w14:paraId="786B02A0" w14:textId="77777777" w:rsidR="003820F9" w:rsidRPr="00972D01" w:rsidRDefault="003820F9" w:rsidP="003820F9">
            <w:pPr>
              <w:pStyle w:val="ListParagraph"/>
              <w:numPr>
                <w:ilvl w:val="0"/>
                <w:numId w:val="31"/>
              </w:numPr>
              <w:spacing w:before="0"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cs="Segoe UI"/>
                <w:sz w:val="20"/>
                <w:szCs w:val="20"/>
              </w:rPr>
            </w:pPr>
            <w:r w:rsidRPr="00972D01">
              <w:rPr>
                <w:rFonts w:ascii="Verdana" w:hAnsi="Verdana" w:cs="Segoe UI"/>
                <w:sz w:val="20"/>
                <w:szCs w:val="20"/>
              </w:rPr>
              <w:t>Strong planning and organising skills</w:t>
            </w:r>
          </w:p>
          <w:p w14:paraId="3C50BD05" w14:textId="77777777" w:rsidR="003820F9" w:rsidRPr="00972D01" w:rsidRDefault="003820F9" w:rsidP="003820F9">
            <w:pPr>
              <w:pStyle w:val="ListParagraph"/>
              <w:numPr>
                <w:ilvl w:val="0"/>
                <w:numId w:val="31"/>
              </w:numPr>
              <w:spacing w:before="0"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cs="Segoe UI"/>
                <w:sz w:val="20"/>
                <w:szCs w:val="20"/>
              </w:rPr>
            </w:pPr>
            <w:r w:rsidRPr="00972D01">
              <w:rPr>
                <w:rFonts w:ascii="Verdana" w:hAnsi="Verdana" w:cs="Segoe UI"/>
                <w:sz w:val="20"/>
                <w:szCs w:val="20"/>
              </w:rPr>
              <w:t>Ability to solve problems using experience and knowledge to overcome barriers</w:t>
            </w:r>
          </w:p>
          <w:p w14:paraId="00703D44" w14:textId="77777777" w:rsidR="003820F9" w:rsidRPr="00972D01" w:rsidRDefault="003820F9" w:rsidP="003820F9">
            <w:pPr>
              <w:pStyle w:val="ListParagraph"/>
              <w:numPr>
                <w:ilvl w:val="0"/>
                <w:numId w:val="31"/>
              </w:numPr>
              <w:spacing w:before="0"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cs="Segoe UI"/>
                <w:sz w:val="20"/>
                <w:szCs w:val="20"/>
              </w:rPr>
            </w:pPr>
            <w:r w:rsidRPr="00972D01">
              <w:rPr>
                <w:rFonts w:ascii="Verdana" w:hAnsi="Verdana" w:cs="Segoe UI"/>
                <w:sz w:val="20"/>
                <w:szCs w:val="20"/>
              </w:rPr>
              <w:t xml:space="preserve">Experience in management and effective use of remote intervention </w:t>
            </w:r>
          </w:p>
          <w:p w14:paraId="6CEB0203" w14:textId="77777777" w:rsidR="003820F9" w:rsidRPr="00972D01" w:rsidRDefault="003820F9" w:rsidP="003820F9">
            <w:pPr>
              <w:pStyle w:val="ListParagraph"/>
              <w:numPr>
                <w:ilvl w:val="0"/>
                <w:numId w:val="31"/>
              </w:numPr>
              <w:spacing w:before="0"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cs="Segoe UI"/>
                <w:sz w:val="20"/>
                <w:szCs w:val="20"/>
              </w:rPr>
            </w:pPr>
            <w:r w:rsidRPr="00972D01">
              <w:rPr>
                <w:rFonts w:ascii="Verdana" w:hAnsi="Verdana" w:cs="Segoe UI"/>
                <w:sz w:val="20"/>
                <w:szCs w:val="20"/>
              </w:rPr>
              <w:t>Skilled in delivering motivational, balanced and constructive feedback</w:t>
            </w:r>
          </w:p>
          <w:p w14:paraId="0EB922A8" w14:textId="77777777" w:rsidR="003820F9" w:rsidRPr="00972D01" w:rsidRDefault="003820F9" w:rsidP="003820F9">
            <w:pPr>
              <w:pStyle w:val="ListParagraph"/>
              <w:numPr>
                <w:ilvl w:val="0"/>
                <w:numId w:val="31"/>
              </w:numPr>
              <w:spacing w:before="0"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cs="Segoe UI"/>
                <w:sz w:val="20"/>
                <w:szCs w:val="20"/>
              </w:rPr>
            </w:pPr>
            <w:r w:rsidRPr="00972D01">
              <w:rPr>
                <w:rFonts w:ascii="Verdana" w:hAnsi="Verdana" w:cs="Segoe UI"/>
                <w:sz w:val="20"/>
                <w:szCs w:val="20"/>
              </w:rPr>
              <w:t>Attention to detail with strong administrative skills</w:t>
            </w:r>
          </w:p>
          <w:p w14:paraId="6F7345E5" w14:textId="77777777" w:rsidR="003820F9" w:rsidRDefault="003820F9" w:rsidP="003820F9">
            <w:pPr>
              <w:pStyle w:val="ListParagraph"/>
              <w:numPr>
                <w:ilvl w:val="0"/>
                <w:numId w:val="31"/>
              </w:numPr>
              <w:spacing w:before="0" w:after="160" w:line="259" w:lineRule="auto"/>
              <w:cnfStyle w:val="000000000000" w:firstRow="0" w:lastRow="0" w:firstColumn="0" w:lastColumn="0" w:oddVBand="0" w:evenVBand="0" w:oddHBand="0" w:evenHBand="0" w:firstRowFirstColumn="0" w:firstRowLastColumn="0" w:lastRowFirstColumn="0" w:lastRowLastColumn="0"/>
              <w:rPr>
                <w:rFonts w:ascii="Verdana" w:hAnsi="Verdana" w:cs="Segoe UI"/>
                <w:sz w:val="20"/>
                <w:szCs w:val="20"/>
              </w:rPr>
            </w:pPr>
            <w:r w:rsidRPr="00972D01">
              <w:rPr>
                <w:rFonts w:ascii="Verdana" w:hAnsi="Verdana" w:cs="Segoe UI"/>
                <w:sz w:val="20"/>
                <w:szCs w:val="20"/>
              </w:rPr>
              <w:t>Able to manage own time and prioritise appropriately</w:t>
            </w:r>
          </w:p>
          <w:p w14:paraId="242157A1" w14:textId="6031BF8D" w:rsidR="000D4EB5" w:rsidRPr="009F3CB1" w:rsidRDefault="000D4EB5" w:rsidP="003820F9">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p>
        </w:tc>
      </w:tr>
      <w:tr w:rsidR="000D4EB5" w:rsidRPr="00032874" w14:paraId="3CF7E384"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1CE58E50" w14:textId="78AA4461" w:rsidR="000D4EB5" w:rsidRPr="00902965" w:rsidRDefault="000D4EB5" w:rsidP="000D4EB5">
            <w:pPr>
              <w:pStyle w:val="Table"/>
              <w:jc w:val="both"/>
              <w:rPr>
                <w:sz w:val="22"/>
                <w:szCs w:val="28"/>
              </w:rPr>
            </w:pPr>
            <w:r w:rsidRPr="00902965">
              <w:rPr>
                <w:sz w:val="22"/>
                <w:szCs w:val="28"/>
              </w:rPr>
              <w:t>About QA</w:t>
            </w:r>
          </w:p>
        </w:tc>
        <w:tc>
          <w:tcPr>
            <w:tcW w:w="3932" w:type="pct"/>
          </w:tcPr>
          <w:p w14:paraId="370E4456" w14:textId="77777777" w:rsidR="000D4EB5" w:rsidRPr="00E23C39" w:rsidRDefault="000D4EB5" w:rsidP="000D4EB5">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sidRPr="00E23C39">
              <w:rPr>
                <w:sz w:val="22"/>
                <w:szCs w:val="28"/>
              </w:rPr>
              <w:t xml:space="preserve">At QA, we believe the future belongs to organisations that </w:t>
            </w:r>
            <w:proofErr w:type="gramStart"/>
            <w:r w:rsidRPr="00E23C39">
              <w:rPr>
                <w:sz w:val="22"/>
                <w:szCs w:val="28"/>
              </w:rPr>
              <w:t>are able to</w:t>
            </w:r>
            <w:proofErr w:type="gramEnd"/>
            <w:r w:rsidRPr="00E23C39">
              <w:rPr>
                <w:sz w:val="22"/>
                <w:szCs w:val="28"/>
              </w:rPr>
              <w:t xml:space="preserve"> learn, master and apply new skills at pace and scale. As the largest tech training company in the UK and the </w:t>
            </w:r>
            <w:proofErr w:type="gramStart"/>
            <w:r w:rsidRPr="00E23C39">
              <w:rPr>
                <w:sz w:val="22"/>
                <w:szCs w:val="28"/>
              </w:rPr>
              <w:t>fastest-growing</w:t>
            </w:r>
            <w:proofErr w:type="gramEnd"/>
            <w:r w:rsidRPr="00E23C39">
              <w:rPr>
                <w:sz w:val="22"/>
                <w:szCs w:val="28"/>
              </w:rPr>
              <w:t xml:space="preserve"> in the US, we partner with 96% of the FTSE and most of the Fortune 500. We have served over 4,000 customers and 1+ million learners since 1985.</w:t>
            </w:r>
          </w:p>
          <w:p w14:paraId="39605DE6" w14:textId="77777777" w:rsidR="000D4EB5" w:rsidRPr="00E23C39" w:rsidRDefault="000D4EB5" w:rsidP="000D4EB5">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p>
          <w:p w14:paraId="40FF2569" w14:textId="77777777" w:rsidR="000D4EB5" w:rsidRPr="00E23C39" w:rsidRDefault="000D4EB5" w:rsidP="000D4EB5">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sidRPr="00E23C39">
              <w:rPr>
                <w:sz w:val="22"/>
                <w:szCs w:val="28"/>
              </w:rPr>
              <w:lastRenderedPageBreak/>
              <w:t xml:space="preserve">We believe skills alone aren’t enough but need to be applied back to the business </w:t>
            </w:r>
            <w:proofErr w:type="gramStart"/>
            <w:r w:rsidRPr="00E23C39">
              <w:rPr>
                <w:sz w:val="22"/>
                <w:szCs w:val="28"/>
              </w:rPr>
              <w:t>in order to</w:t>
            </w:r>
            <w:proofErr w:type="gramEnd"/>
            <w:r w:rsidRPr="00E23C39">
              <w:rPr>
                <w:sz w:val="22"/>
                <w:szCs w:val="28"/>
              </w:rPr>
              <w:t xml:space="preserve"> effect change. We do this through tailored learning programmes that connect learning across an organisation’s siloes, create continuity for learners, and feature collaborative, cohort-based modalities to apply skills at pace and at scale. Our unique end-to-end learning solution draws from deep expertise across apprenticeships and instructor-led training,</w:t>
            </w:r>
            <w:r w:rsidRPr="00E23C39">
              <w:rPr>
                <w:rFonts w:ascii="Times New Roman" w:hAnsi="Times New Roman" w:cs="Times New Roman"/>
                <w:sz w:val="22"/>
                <w:szCs w:val="28"/>
              </w:rPr>
              <w:t> </w:t>
            </w:r>
            <w:r w:rsidRPr="00E23C39">
              <w:rPr>
                <w:sz w:val="22"/>
                <w:szCs w:val="28"/>
              </w:rPr>
              <w:t>and self-paced learning.</w:t>
            </w:r>
          </w:p>
          <w:p w14:paraId="174AF35B" w14:textId="709531B6" w:rsidR="000D4EB5" w:rsidRPr="005650C1" w:rsidRDefault="000D4EB5" w:rsidP="000D4EB5">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 xml:space="preserve">Please find out more about us at </w:t>
            </w:r>
            <w:r w:rsidRPr="005650C1">
              <w:rPr>
                <w:sz w:val="22"/>
                <w:szCs w:val="28"/>
              </w:rPr>
              <w:t>https://www.qa.com/about/careers/</w:t>
            </w:r>
          </w:p>
          <w:p w14:paraId="2D915F0B" w14:textId="7A29B301" w:rsidR="000D4EB5" w:rsidRPr="00032874" w:rsidRDefault="000D4EB5" w:rsidP="000D4EB5">
            <w:pPr>
              <w:pStyle w:val="Table"/>
              <w:spacing w:line="276" w:lineRule="auto"/>
              <w:ind w:left="360"/>
              <w:cnfStyle w:val="000000000000" w:firstRow="0" w:lastRow="0" w:firstColumn="0" w:lastColumn="0" w:oddVBand="0" w:evenVBand="0" w:oddHBand="0" w:evenHBand="0" w:firstRowFirstColumn="0" w:firstRowLastColumn="0" w:lastRowFirstColumn="0" w:lastRowLastColumn="0"/>
              <w:rPr>
                <w:sz w:val="22"/>
                <w:szCs w:val="28"/>
              </w:rPr>
            </w:pPr>
          </w:p>
        </w:tc>
      </w:tr>
      <w:tr w:rsidR="000D4EB5" w:rsidRPr="00032874" w14:paraId="33A7A5CD"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76630424" w14:textId="4353E224" w:rsidR="000D4EB5" w:rsidRPr="00B142E1" w:rsidRDefault="000D4EB5" w:rsidP="000D4EB5">
            <w:pPr>
              <w:pStyle w:val="Table"/>
              <w:jc w:val="both"/>
              <w:rPr>
                <w:sz w:val="22"/>
                <w:szCs w:val="28"/>
              </w:rPr>
            </w:pPr>
            <w:r>
              <w:rPr>
                <w:sz w:val="22"/>
                <w:szCs w:val="28"/>
              </w:rPr>
              <w:lastRenderedPageBreak/>
              <w:t xml:space="preserve">Safeguarding Statement </w:t>
            </w:r>
          </w:p>
        </w:tc>
        <w:tc>
          <w:tcPr>
            <w:tcW w:w="3932" w:type="pct"/>
          </w:tcPr>
          <w:p w14:paraId="419075C0" w14:textId="77777777" w:rsidR="000D4EB5" w:rsidRPr="002B00AA" w:rsidRDefault="000D4EB5" w:rsidP="000D4EB5">
            <w:pPr>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sz w:val="20"/>
                <w:szCs w:val="20"/>
              </w:rPr>
            </w:pPr>
            <w:r w:rsidRPr="002B00AA">
              <w:rPr>
                <w:rFonts w:ascii="Verdana" w:eastAsia="Montserrat" w:hAnsi="Verdana" w:cs="Montserrat"/>
                <w:sz w:val="20"/>
                <w:szCs w:val="20"/>
              </w:rPr>
              <w:t>QA is committed to safeguarding and promoting the welfare of children, young people and adults with care and support needs. We hold the expectation that all staff share this commitment in creating a safe and inclusive environment and as an organization, we comply with relevant legislation and best practices in safeguarding and safe recruitment.</w:t>
            </w:r>
          </w:p>
          <w:p w14:paraId="5E021D24" w14:textId="77777777" w:rsidR="000D4EB5" w:rsidRPr="002B00AA" w:rsidRDefault="000D4EB5" w:rsidP="000D4EB5">
            <w:pPr>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sz w:val="20"/>
                <w:szCs w:val="20"/>
              </w:rPr>
            </w:pPr>
            <w:r w:rsidRPr="002B00AA">
              <w:rPr>
                <w:rFonts w:ascii="Verdana" w:eastAsia="Montserrat" w:hAnsi="Verdana" w:cs="Montserrat"/>
                <w:sz w:val="20"/>
                <w:szCs w:val="20"/>
              </w:rPr>
              <w:t xml:space="preserve"> </w:t>
            </w:r>
          </w:p>
          <w:p w14:paraId="1224D87B" w14:textId="77777777" w:rsidR="000D4EB5" w:rsidRPr="002B00AA" w:rsidRDefault="000D4EB5" w:rsidP="000D4EB5">
            <w:pPr>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sz w:val="20"/>
                <w:szCs w:val="20"/>
              </w:rPr>
            </w:pPr>
            <w:r w:rsidRPr="002B00AA">
              <w:rPr>
                <w:rFonts w:ascii="Verdana" w:eastAsia="Montserrat" w:hAnsi="Verdana" w:cs="Montserrat"/>
                <w:sz w:val="20"/>
                <w:szCs w:val="20"/>
              </w:rPr>
              <w:t xml:space="preserve">This post is exempt from the Rehabilitation of Offenders Act </w:t>
            </w:r>
            <w:proofErr w:type="gramStart"/>
            <w:r w:rsidRPr="002B00AA">
              <w:rPr>
                <w:rFonts w:ascii="Verdana" w:eastAsia="Montserrat" w:hAnsi="Verdana" w:cs="Montserrat"/>
                <w:sz w:val="20"/>
                <w:szCs w:val="20"/>
              </w:rPr>
              <w:t>1974</w:t>
            </w:r>
            <w:proofErr w:type="gramEnd"/>
            <w:r w:rsidRPr="002B00AA">
              <w:rPr>
                <w:rFonts w:ascii="Verdana" w:eastAsia="Montserrat" w:hAnsi="Verdana" w:cs="Montserrat"/>
                <w:sz w:val="20"/>
                <w:szCs w:val="20"/>
              </w:rPr>
              <w:t xml:space="preserve"> and a comprehensive screening process will be undertaken on successful applicants including: </w:t>
            </w:r>
          </w:p>
          <w:p w14:paraId="2A919777" w14:textId="77777777" w:rsidR="000D4EB5" w:rsidRPr="002B00AA" w:rsidRDefault="000D4EB5" w:rsidP="000D4EB5">
            <w:pPr>
              <w:pStyle w:val="ListParagraph"/>
              <w:numPr>
                <w:ilvl w:val="0"/>
                <w:numId w:val="29"/>
              </w:numPr>
              <w:spacing w:before="0"/>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sz w:val="20"/>
                <w:szCs w:val="20"/>
              </w:rPr>
            </w:pPr>
            <w:r w:rsidRPr="002B00AA">
              <w:rPr>
                <w:rFonts w:ascii="Verdana" w:eastAsia="Montserrat" w:hAnsi="Verdana" w:cs="Montserrat"/>
                <w:sz w:val="20"/>
                <w:szCs w:val="20"/>
              </w:rPr>
              <w:t xml:space="preserve">an enhanced disclosure check </w:t>
            </w:r>
          </w:p>
          <w:p w14:paraId="2E6C6D39" w14:textId="77777777" w:rsidR="000D4EB5" w:rsidRPr="002B00AA" w:rsidRDefault="000D4EB5" w:rsidP="000D4EB5">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sz w:val="20"/>
                <w:szCs w:val="20"/>
              </w:rPr>
            </w:pPr>
            <w:r w:rsidRPr="002B00AA">
              <w:rPr>
                <w:rFonts w:ascii="Verdana" w:eastAsia="Montserrat" w:hAnsi="Verdana" w:cs="Montserrat"/>
                <w:sz w:val="20"/>
                <w:szCs w:val="20"/>
              </w:rPr>
              <w:t>Child Barring list check</w:t>
            </w:r>
          </w:p>
          <w:p w14:paraId="10A6F801" w14:textId="77777777" w:rsidR="000D4EB5" w:rsidRPr="002B00AA" w:rsidRDefault="000D4EB5" w:rsidP="000D4EB5">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sz w:val="20"/>
                <w:szCs w:val="20"/>
              </w:rPr>
            </w:pPr>
            <w:r w:rsidRPr="002B00AA">
              <w:rPr>
                <w:rFonts w:ascii="Verdana" w:eastAsia="Montserrat" w:hAnsi="Verdana" w:cs="Montserrat"/>
                <w:sz w:val="20"/>
                <w:szCs w:val="20"/>
              </w:rPr>
              <w:t>qualification checks</w:t>
            </w:r>
          </w:p>
          <w:p w14:paraId="7084FF19" w14:textId="77777777" w:rsidR="000D4EB5" w:rsidRPr="002B00AA" w:rsidRDefault="000D4EB5" w:rsidP="000D4EB5">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sz w:val="20"/>
                <w:szCs w:val="20"/>
              </w:rPr>
            </w:pPr>
            <w:r w:rsidRPr="002B00AA">
              <w:rPr>
                <w:rFonts w:ascii="Verdana" w:eastAsia="Montserrat" w:hAnsi="Verdana" w:cs="Montserrat"/>
                <w:sz w:val="20"/>
                <w:szCs w:val="20"/>
              </w:rPr>
              <w:t xml:space="preserve">online checks </w:t>
            </w:r>
          </w:p>
          <w:p w14:paraId="393B5FE3" w14:textId="77777777" w:rsidR="000D4EB5" w:rsidRPr="002B00AA" w:rsidRDefault="000D4EB5" w:rsidP="000D4EB5">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sz w:val="20"/>
                <w:szCs w:val="20"/>
              </w:rPr>
            </w:pPr>
            <w:r w:rsidRPr="002B00AA">
              <w:rPr>
                <w:rFonts w:ascii="Verdana" w:eastAsia="Montserrat" w:hAnsi="Verdana" w:cs="Montserrat"/>
                <w:sz w:val="20"/>
                <w:szCs w:val="20"/>
              </w:rPr>
              <w:t>medical fitness</w:t>
            </w:r>
          </w:p>
          <w:p w14:paraId="35DA6068" w14:textId="77777777" w:rsidR="000D4EB5" w:rsidRPr="002B00AA" w:rsidRDefault="000D4EB5" w:rsidP="000D4EB5">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sz w:val="20"/>
                <w:szCs w:val="20"/>
              </w:rPr>
            </w:pPr>
            <w:r w:rsidRPr="002B00AA">
              <w:rPr>
                <w:rFonts w:ascii="Verdana" w:eastAsia="Montserrat" w:hAnsi="Verdana" w:cs="Montserrat"/>
                <w:sz w:val="20"/>
                <w:szCs w:val="20"/>
              </w:rPr>
              <w:t>identity and right to work</w:t>
            </w:r>
          </w:p>
          <w:p w14:paraId="15B14090" w14:textId="77777777" w:rsidR="000D4EB5" w:rsidRPr="002B00AA" w:rsidRDefault="000D4EB5" w:rsidP="000D4EB5">
            <w:pPr>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sz w:val="20"/>
                <w:szCs w:val="20"/>
              </w:rPr>
            </w:pPr>
            <w:r w:rsidRPr="002B00AA">
              <w:rPr>
                <w:rFonts w:ascii="Verdana" w:eastAsia="Montserrat" w:hAnsi="Verdana" w:cs="Montserrat"/>
                <w:sz w:val="20"/>
                <w:szCs w:val="20"/>
              </w:rPr>
              <w:t>All applicants will be required to provide two references covering the previous three years and a Criminal Declaration form must be completed and returned ahead of interview.</w:t>
            </w:r>
          </w:p>
          <w:p w14:paraId="4C06926D" w14:textId="77777777" w:rsidR="000D4EB5" w:rsidRPr="002B00AA" w:rsidRDefault="000D4EB5" w:rsidP="000D4EB5">
            <w:pPr>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sz w:val="20"/>
                <w:szCs w:val="20"/>
              </w:rPr>
            </w:pPr>
            <w:r w:rsidRPr="002B00AA">
              <w:rPr>
                <w:rFonts w:ascii="Verdana" w:eastAsia="Montserrat" w:hAnsi="Verdana" w:cs="Montserrat"/>
                <w:sz w:val="20"/>
                <w:szCs w:val="20"/>
              </w:rPr>
              <w:t xml:space="preserve"> </w:t>
            </w:r>
          </w:p>
          <w:p w14:paraId="4FA2CD37" w14:textId="332C4FB1" w:rsidR="000D4EB5" w:rsidRPr="3EE7330E" w:rsidRDefault="000D4EB5" w:rsidP="000D4EB5">
            <w:pPr>
              <w:pStyle w:val="Table"/>
              <w:spacing w:line="276" w:lineRule="auto"/>
              <w:cnfStyle w:val="000000000000" w:firstRow="0" w:lastRow="0" w:firstColumn="0" w:lastColumn="0" w:oddVBand="0" w:evenVBand="0" w:oddHBand="0" w:evenHBand="0" w:firstRowFirstColumn="0" w:firstRowLastColumn="0" w:lastRowFirstColumn="0" w:lastRowLastColumn="0"/>
              <w:rPr>
                <w:rFonts w:ascii="Montserrat" w:eastAsia="Montserrat" w:hAnsi="Montserrat" w:cs="Montserrat"/>
                <w:color w:val="FFFFFF" w:themeColor="background1"/>
                <w:szCs w:val="20"/>
              </w:rPr>
            </w:pPr>
            <w:r w:rsidRPr="002B00AA">
              <w:rPr>
                <w:rFonts w:ascii="Verdana" w:eastAsia="Montserrat" w:hAnsi="Verdana" w:cs="Montserrat"/>
                <w:szCs w:val="20"/>
              </w:rPr>
              <w:t>We look forward to welcoming dedicated individuals who share our commitment to safety and well-being.</w:t>
            </w:r>
          </w:p>
        </w:tc>
      </w:tr>
    </w:tbl>
    <w:p w14:paraId="705C5C3D" w14:textId="77777777" w:rsidR="001F5B9E" w:rsidRDefault="001F5B9E" w:rsidP="00903FCA">
      <w:pPr>
        <w:spacing w:before="0" w:after="160" w:line="259" w:lineRule="auto"/>
        <w:jc w:val="both"/>
        <w:rPr>
          <w:noProof/>
        </w:rPr>
      </w:pPr>
    </w:p>
    <w:p w14:paraId="44A6B74C" w14:textId="4F72CE15" w:rsidR="001F5B9E" w:rsidRDefault="001F5B9E" w:rsidP="00903FCA">
      <w:pPr>
        <w:spacing w:before="0" w:after="160" w:line="259" w:lineRule="auto"/>
        <w:jc w:val="both"/>
        <w:rPr>
          <w:noProof/>
        </w:rPr>
      </w:pPr>
    </w:p>
    <w:p w14:paraId="0E51A41A" w14:textId="1CB5FF25" w:rsidR="001F5B9E" w:rsidRDefault="001F5B9E" w:rsidP="00903FCA">
      <w:pPr>
        <w:spacing w:before="0" w:after="160" w:line="259" w:lineRule="auto"/>
        <w:jc w:val="both"/>
        <w:rPr>
          <w:noProof/>
        </w:rPr>
      </w:pPr>
    </w:p>
    <w:p w14:paraId="49876DCA" w14:textId="751C8B84" w:rsidR="001F5B9E" w:rsidRDefault="001F5B9E" w:rsidP="00903FCA">
      <w:pPr>
        <w:spacing w:before="0" w:after="160" w:line="259" w:lineRule="auto"/>
        <w:jc w:val="both"/>
        <w:rPr>
          <w:noProof/>
        </w:rPr>
      </w:pPr>
    </w:p>
    <w:p w14:paraId="6C661A83" w14:textId="77777777" w:rsidR="001F5B9E" w:rsidRDefault="001F5B9E" w:rsidP="00903FCA">
      <w:pPr>
        <w:spacing w:before="0" w:after="160" w:line="259" w:lineRule="auto"/>
        <w:jc w:val="both"/>
        <w:rPr>
          <w:noProof/>
        </w:rPr>
      </w:pPr>
    </w:p>
    <w:p w14:paraId="253AE21F" w14:textId="72C56A03" w:rsidR="00022EB9" w:rsidRDefault="00022EB9" w:rsidP="00903FCA">
      <w:pPr>
        <w:spacing w:before="0" w:after="160" w:line="259" w:lineRule="auto"/>
        <w:jc w:val="both"/>
      </w:pPr>
    </w:p>
    <w:p w14:paraId="5ADCD1CE" w14:textId="0FA44300" w:rsidR="00022EB9" w:rsidRDefault="00022EB9">
      <w:pPr>
        <w:spacing w:before="0" w:after="160" w:line="259" w:lineRule="auto"/>
      </w:pPr>
    </w:p>
    <w:p w14:paraId="4821C030" w14:textId="46FF8024" w:rsidR="00022EB9" w:rsidRDefault="00022EB9">
      <w:pPr>
        <w:spacing w:before="0" w:after="160" w:line="259" w:lineRule="auto"/>
      </w:pPr>
    </w:p>
    <w:p w14:paraId="365E4A31" w14:textId="2C494855" w:rsidR="00022EB9" w:rsidRDefault="00022EB9">
      <w:pPr>
        <w:spacing w:before="0" w:after="160" w:line="259" w:lineRule="auto"/>
      </w:pPr>
    </w:p>
    <w:p w14:paraId="71E7A39B" w14:textId="3BB0AB8A" w:rsidR="00175BFD" w:rsidRPr="00175BFD" w:rsidRDefault="00175BFD" w:rsidP="000217FA">
      <w:pPr>
        <w:spacing w:before="0" w:after="160" w:line="259" w:lineRule="auto"/>
      </w:pPr>
    </w:p>
    <w:sectPr w:rsidR="00175BFD" w:rsidRPr="00175BFD" w:rsidSect="004210EB">
      <w:headerReference w:type="default" r:id="rId11"/>
      <w:footerReference w:type="default" r:id="rId12"/>
      <w:footerReference w:type="first" r:id="rId13"/>
      <w:pgSz w:w="11906" w:h="16838"/>
      <w:pgMar w:top="170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BE00F" w14:textId="77777777" w:rsidR="00654ED2" w:rsidRDefault="00654ED2" w:rsidP="007F513E">
      <w:r>
        <w:separator/>
      </w:r>
    </w:p>
  </w:endnote>
  <w:endnote w:type="continuationSeparator" w:id="0">
    <w:p w14:paraId="0FD25295" w14:textId="77777777" w:rsidR="00654ED2" w:rsidRDefault="00654ED2" w:rsidP="007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gtree">
    <w:altName w:val="Calibri"/>
    <w:charset w:val="00"/>
    <w:family w:val="auto"/>
    <w:pitch w:val="variable"/>
    <w:sig w:usb0="A000006F" w:usb1="0000007B" w:usb2="00000000" w:usb3="00000000" w:csb0="00000093" w:csb1="00000000"/>
  </w:font>
  <w:font w:name="Montserrat Light">
    <w:panose1 w:val="000004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Figtree ExtraBold">
    <w:altName w:val="Calibri"/>
    <w:charset w:val="00"/>
    <w:family w:val="auto"/>
    <w:pitch w:val="variable"/>
    <w:sig w:usb0="A000006F" w:usb1="0000007B" w:usb2="00000000" w:usb3="00000000" w:csb0="00000093" w:csb1="00000000"/>
  </w:font>
  <w:font w:name="Figtree Medium">
    <w:charset w:val="00"/>
    <w:family w:val="auto"/>
    <w:pitch w:val="variable"/>
    <w:sig w:usb0="A000006F" w:usb1="0000007B"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1D7F" w14:textId="485ACEC3" w:rsidR="005650C1" w:rsidRDefault="005650C1">
    <w:pPr>
      <w:pStyle w:val="Footer"/>
      <w:rPr>
        <w:sz w:val="20"/>
        <w:szCs w:val="20"/>
      </w:rPr>
    </w:pPr>
    <w:r w:rsidRPr="005650C1">
      <w:rPr>
        <w:sz w:val="20"/>
        <w:szCs w:val="20"/>
      </w:rPr>
      <w:t>Author:</w:t>
    </w:r>
    <w:r w:rsidRPr="005650C1">
      <w:rPr>
        <w:sz w:val="20"/>
        <w:szCs w:val="20"/>
      </w:rPr>
      <w:tab/>
      <w:t>Date:</w:t>
    </w:r>
    <w:r w:rsidRPr="005650C1">
      <w:rPr>
        <w:sz w:val="20"/>
        <w:szCs w:val="20"/>
      </w:rPr>
      <w:tab/>
      <w:t>Copyright QA Ltd 2024</w:t>
    </w:r>
  </w:p>
  <w:p w14:paraId="3D37FEEB" w14:textId="77777777" w:rsidR="005650C1" w:rsidRPr="005650C1" w:rsidRDefault="005650C1">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194" w14:textId="77777777" w:rsidR="00786B7E" w:rsidRDefault="00786B7E" w:rsidP="00786B7E">
    <w:pPr>
      <w:pStyle w:val="Footer"/>
      <w:tabs>
        <w:tab w:val="clear" w:pos="9026"/>
        <w:tab w:val="right" w:pos="10204"/>
      </w:tabs>
    </w:pPr>
    <w:r w:rsidRPr="00232C50">
      <w:fldChar w:fldCharType="begin"/>
    </w:r>
    <w:r w:rsidRPr="00232C50">
      <w:instrText xml:space="preserve"> PAGE   \* MERGEFORMAT </w:instrText>
    </w:r>
    <w:r w:rsidRPr="00232C50">
      <w:fldChar w:fldCharType="separate"/>
    </w:r>
    <w:proofErr w:type="spellStart"/>
    <w:r>
      <w:t>i</w:t>
    </w:r>
    <w:proofErr w:type="spellEnd"/>
    <w:r w:rsidRPr="00232C50">
      <w:fldChar w:fldCharType="end"/>
    </w:r>
    <w:r w:rsidRPr="00232C50">
      <w:t xml:space="preserve"> | </w:t>
    </w:r>
    <w:r>
      <w:t>[Insert title]</w:t>
    </w:r>
    <w:r>
      <w:tab/>
    </w:r>
    <w:r>
      <w:tab/>
      <w:t>© QA Limited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BDE82" w14:textId="77777777" w:rsidR="00654ED2" w:rsidRDefault="00654ED2" w:rsidP="007F513E">
      <w:r>
        <w:separator/>
      </w:r>
    </w:p>
  </w:footnote>
  <w:footnote w:type="continuationSeparator" w:id="0">
    <w:p w14:paraId="53E1BC70" w14:textId="77777777" w:rsidR="00654ED2" w:rsidRDefault="00654ED2" w:rsidP="007F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F789" w14:textId="4E27CEAA" w:rsidR="593D53C8" w:rsidRDefault="593D53C8" w:rsidP="593D53C8">
    <w:pPr>
      <w:pStyle w:val="Header"/>
      <w:rPr>
        <w:sz w:val="18"/>
        <w:szCs w:val="18"/>
      </w:rPr>
    </w:pPr>
    <w:r>
      <w:rPr>
        <w:noProof/>
      </w:rPr>
      <w:drawing>
        <wp:inline distT="0" distB="0" distL="0" distR="0" wp14:anchorId="67C863C7" wp14:editId="39312510">
          <wp:extent cx="986894" cy="324000"/>
          <wp:effectExtent l="0" t="0" r="3810" b="0"/>
          <wp:docPr id="100002876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86894" cy="324000"/>
                  </a:xfrm>
                  <a:prstGeom prst="rect">
                    <a:avLst/>
                  </a:prstGeom>
                </pic:spPr>
              </pic:pic>
            </a:graphicData>
          </a:graphic>
        </wp:inline>
      </w:drawing>
    </w:r>
    <w:r>
      <w:t xml:space="preserve">                </w:t>
    </w:r>
    <w:r w:rsidRPr="593D53C8">
      <w:rPr>
        <w:color w:val="FF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E34E5A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B746731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2DC5002"/>
    <w:multiLevelType w:val="multilevel"/>
    <w:tmpl w:val="E8B648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641229E"/>
    <w:multiLevelType w:val="multilevel"/>
    <w:tmpl w:val="883A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20605"/>
    <w:multiLevelType w:val="hybridMultilevel"/>
    <w:tmpl w:val="2300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E59D5"/>
    <w:multiLevelType w:val="hybridMultilevel"/>
    <w:tmpl w:val="40A0A4FA"/>
    <w:lvl w:ilvl="0" w:tplc="BC34B044">
      <w:numFmt w:val="bullet"/>
      <w:pStyle w:val="Bulletlist1"/>
      <w:lvlText w:val="•"/>
      <w:lvlJc w:val="left"/>
      <w:pPr>
        <w:ind w:left="1080" w:hanging="720"/>
      </w:pPr>
      <w:rPr>
        <w:rFonts w:ascii="Figtree" w:eastAsiaTheme="minorHAnsi" w:hAnsi="Figtre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24D5B"/>
    <w:multiLevelType w:val="hybridMultilevel"/>
    <w:tmpl w:val="A29CC74A"/>
    <w:lvl w:ilvl="0" w:tplc="1FFEC70C">
      <w:start w:val="1"/>
      <w:numFmt w:val="lowerLetter"/>
      <w:pStyle w:val="LetterList"/>
      <w:lvlText w:val="%1)"/>
      <w:lvlJc w:val="left"/>
      <w:pPr>
        <w:ind w:left="1701" w:hanging="567"/>
      </w:pPr>
      <w:rPr>
        <w:rFonts w:ascii="Montserrat Light" w:hAnsi="Montserrat Light" w:hint="default"/>
        <w:b w:val="0"/>
        <w:i w:val="0"/>
        <w:color w:val="auto"/>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17A11691"/>
    <w:multiLevelType w:val="hybridMultilevel"/>
    <w:tmpl w:val="90360952"/>
    <w:lvl w:ilvl="0" w:tplc="07DAB6F0">
      <w:start w:val="1"/>
      <w:numFmt w:val="bullet"/>
      <w:lvlText w:val=""/>
      <w:lvlJc w:val="left"/>
      <w:pPr>
        <w:ind w:left="720" w:hanging="360"/>
      </w:pPr>
      <w:rPr>
        <w:rFonts w:ascii="Symbol" w:hAnsi="Symbol" w:hint="default"/>
      </w:rPr>
    </w:lvl>
    <w:lvl w:ilvl="1" w:tplc="9C0E6590">
      <w:start w:val="1"/>
      <w:numFmt w:val="bullet"/>
      <w:lvlText w:val="o"/>
      <w:lvlJc w:val="left"/>
      <w:pPr>
        <w:ind w:left="1440" w:hanging="360"/>
      </w:pPr>
      <w:rPr>
        <w:rFonts w:ascii="Courier New" w:hAnsi="Courier New" w:hint="default"/>
      </w:rPr>
    </w:lvl>
    <w:lvl w:ilvl="2" w:tplc="DBB44828">
      <w:start w:val="1"/>
      <w:numFmt w:val="bullet"/>
      <w:lvlText w:val=""/>
      <w:lvlJc w:val="left"/>
      <w:pPr>
        <w:ind w:left="2160" w:hanging="360"/>
      </w:pPr>
      <w:rPr>
        <w:rFonts w:ascii="Wingdings" w:hAnsi="Wingdings" w:hint="default"/>
      </w:rPr>
    </w:lvl>
    <w:lvl w:ilvl="3" w:tplc="9612A496">
      <w:start w:val="1"/>
      <w:numFmt w:val="bullet"/>
      <w:lvlText w:val=""/>
      <w:lvlJc w:val="left"/>
      <w:pPr>
        <w:ind w:left="2880" w:hanging="360"/>
      </w:pPr>
      <w:rPr>
        <w:rFonts w:ascii="Symbol" w:hAnsi="Symbol" w:hint="default"/>
      </w:rPr>
    </w:lvl>
    <w:lvl w:ilvl="4" w:tplc="B3F66C38">
      <w:start w:val="1"/>
      <w:numFmt w:val="bullet"/>
      <w:lvlText w:val="o"/>
      <w:lvlJc w:val="left"/>
      <w:pPr>
        <w:ind w:left="3600" w:hanging="360"/>
      </w:pPr>
      <w:rPr>
        <w:rFonts w:ascii="Courier New" w:hAnsi="Courier New" w:hint="default"/>
      </w:rPr>
    </w:lvl>
    <w:lvl w:ilvl="5" w:tplc="3350FA1E">
      <w:start w:val="1"/>
      <w:numFmt w:val="bullet"/>
      <w:lvlText w:val=""/>
      <w:lvlJc w:val="left"/>
      <w:pPr>
        <w:ind w:left="4320" w:hanging="360"/>
      </w:pPr>
      <w:rPr>
        <w:rFonts w:ascii="Wingdings" w:hAnsi="Wingdings" w:hint="default"/>
      </w:rPr>
    </w:lvl>
    <w:lvl w:ilvl="6" w:tplc="FB6E7098">
      <w:start w:val="1"/>
      <w:numFmt w:val="bullet"/>
      <w:lvlText w:val=""/>
      <w:lvlJc w:val="left"/>
      <w:pPr>
        <w:ind w:left="5040" w:hanging="360"/>
      </w:pPr>
      <w:rPr>
        <w:rFonts w:ascii="Symbol" w:hAnsi="Symbol" w:hint="default"/>
      </w:rPr>
    </w:lvl>
    <w:lvl w:ilvl="7" w:tplc="F086F6B2">
      <w:start w:val="1"/>
      <w:numFmt w:val="bullet"/>
      <w:lvlText w:val="o"/>
      <w:lvlJc w:val="left"/>
      <w:pPr>
        <w:ind w:left="5760" w:hanging="360"/>
      </w:pPr>
      <w:rPr>
        <w:rFonts w:ascii="Courier New" w:hAnsi="Courier New" w:hint="default"/>
      </w:rPr>
    </w:lvl>
    <w:lvl w:ilvl="8" w:tplc="CBE47416">
      <w:start w:val="1"/>
      <w:numFmt w:val="bullet"/>
      <w:lvlText w:val=""/>
      <w:lvlJc w:val="left"/>
      <w:pPr>
        <w:ind w:left="6480" w:hanging="360"/>
      </w:pPr>
      <w:rPr>
        <w:rFonts w:ascii="Wingdings" w:hAnsi="Wingdings" w:hint="default"/>
      </w:rPr>
    </w:lvl>
  </w:abstractNum>
  <w:abstractNum w:abstractNumId="8" w15:restartNumberingAfterBreak="0">
    <w:nsid w:val="195A5332"/>
    <w:multiLevelType w:val="hybridMultilevel"/>
    <w:tmpl w:val="8C72914A"/>
    <w:lvl w:ilvl="0" w:tplc="08090001">
      <w:start w:val="1"/>
      <w:numFmt w:val="bullet"/>
      <w:lvlText w:val=""/>
      <w:lvlJc w:val="left"/>
      <w:pPr>
        <w:ind w:left="360" w:hanging="360"/>
      </w:pPr>
      <w:rPr>
        <w:rFonts w:ascii="Symbol" w:hAnsi="Symbol" w:hint="default"/>
      </w:rPr>
    </w:lvl>
    <w:lvl w:ilvl="1" w:tplc="4C68B538">
      <w:numFmt w:val="bullet"/>
      <w:lvlText w:val="•"/>
      <w:lvlJc w:val="left"/>
      <w:pPr>
        <w:ind w:left="1440" w:hanging="720"/>
      </w:pPr>
      <w:rPr>
        <w:rFonts w:ascii="Figtree" w:eastAsiaTheme="minorHAnsi" w:hAnsi="Figtree"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C37565"/>
    <w:multiLevelType w:val="hybridMultilevel"/>
    <w:tmpl w:val="C89C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94CAC"/>
    <w:multiLevelType w:val="hybridMultilevel"/>
    <w:tmpl w:val="50703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9B1774"/>
    <w:multiLevelType w:val="hybridMultilevel"/>
    <w:tmpl w:val="D4E60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9E09BB"/>
    <w:multiLevelType w:val="hybridMultilevel"/>
    <w:tmpl w:val="E4320BF8"/>
    <w:lvl w:ilvl="0" w:tplc="86B2C846">
      <w:start w:val="1"/>
      <w:numFmt w:val="bullet"/>
      <w:pStyle w:val="Bulletlevel2"/>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376A1F40"/>
    <w:multiLevelType w:val="hybridMultilevel"/>
    <w:tmpl w:val="FC4200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C63EBB18">
      <w:numFmt w:val="bullet"/>
      <w:lvlText w:val="•"/>
      <w:lvlJc w:val="left"/>
      <w:pPr>
        <w:ind w:left="2160" w:hanging="720"/>
      </w:pPr>
      <w:rPr>
        <w:rFonts w:ascii="Montserrat" w:eastAsiaTheme="minorHAnsi" w:hAnsi="Montserrat" w:cs="Segoe U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3E6163"/>
    <w:multiLevelType w:val="multilevel"/>
    <w:tmpl w:val="D17283F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087905"/>
    <w:multiLevelType w:val="hybridMultilevel"/>
    <w:tmpl w:val="2E6A1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1A1583"/>
    <w:multiLevelType w:val="multilevel"/>
    <w:tmpl w:val="1372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66033D"/>
    <w:multiLevelType w:val="hybridMultilevel"/>
    <w:tmpl w:val="CB3AE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6155A0"/>
    <w:multiLevelType w:val="hybridMultilevel"/>
    <w:tmpl w:val="6564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7497B"/>
    <w:multiLevelType w:val="hybridMultilevel"/>
    <w:tmpl w:val="7D0A7FCC"/>
    <w:lvl w:ilvl="0" w:tplc="555C0D56">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6B83988"/>
    <w:multiLevelType w:val="hybridMultilevel"/>
    <w:tmpl w:val="D70098A2"/>
    <w:lvl w:ilvl="0" w:tplc="0AD28780">
      <w:start w:val="1"/>
      <w:numFmt w:val="bullet"/>
      <w:pStyle w:val="Bulletlevel1"/>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5C46B9"/>
    <w:multiLevelType w:val="hybridMultilevel"/>
    <w:tmpl w:val="E72AF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6806B8"/>
    <w:multiLevelType w:val="hybridMultilevel"/>
    <w:tmpl w:val="F424B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2758DD"/>
    <w:multiLevelType w:val="hybridMultilevel"/>
    <w:tmpl w:val="C86082BA"/>
    <w:lvl w:ilvl="0" w:tplc="B83A0E84">
      <w:start w:val="1"/>
      <w:numFmt w:val="decimal"/>
      <w:pStyle w:val="Numberlist"/>
      <w:lvlText w:val="%1."/>
      <w:lvlJc w:val="left"/>
      <w:pPr>
        <w:ind w:left="1080" w:hanging="720"/>
      </w:pPr>
      <w:rPr>
        <w:rFonts w:hint="default"/>
      </w:rPr>
    </w:lvl>
    <w:lvl w:ilvl="1" w:tplc="65E8017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3951E1"/>
    <w:multiLevelType w:val="hybridMultilevel"/>
    <w:tmpl w:val="0DF25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DB3CF3"/>
    <w:multiLevelType w:val="hybridMultilevel"/>
    <w:tmpl w:val="F190B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144F4B"/>
    <w:multiLevelType w:val="multilevel"/>
    <w:tmpl w:val="8542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C83387"/>
    <w:multiLevelType w:val="hybridMultilevel"/>
    <w:tmpl w:val="013A6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FC33AD"/>
    <w:multiLevelType w:val="hybridMultilevel"/>
    <w:tmpl w:val="BEE62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5E34A92"/>
    <w:multiLevelType w:val="multilevel"/>
    <w:tmpl w:val="41BE68D0"/>
    <w:lvl w:ilvl="0">
      <w:start w:val="1"/>
      <w:numFmt w:val="decimal"/>
      <w:lvlText w:val="%1)"/>
      <w:lvlJc w:val="left"/>
      <w:pPr>
        <w:ind w:left="360" w:hanging="360"/>
      </w:pPr>
    </w:lvl>
    <w:lvl w:ilvl="1">
      <w:start w:val="1"/>
      <w:numFmt w:val="lowerLetter"/>
      <w:pStyle w:val="Letterlist0"/>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B0717F5"/>
    <w:multiLevelType w:val="hybridMultilevel"/>
    <w:tmpl w:val="6130EC46"/>
    <w:lvl w:ilvl="0" w:tplc="E1AC4982">
      <w:start w:val="1"/>
      <w:numFmt w:val="decimal"/>
      <w:pStyle w:val="NumberList0"/>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EC76AA0"/>
    <w:multiLevelType w:val="hybridMultilevel"/>
    <w:tmpl w:val="915E57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F867C95"/>
    <w:multiLevelType w:val="multilevel"/>
    <w:tmpl w:val="49C6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5049767">
    <w:abstractNumId w:val="14"/>
  </w:num>
  <w:num w:numId="2" w16cid:durableId="1710959336">
    <w:abstractNumId w:val="18"/>
  </w:num>
  <w:num w:numId="3" w16cid:durableId="37897106">
    <w:abstractNumId w:val="5"/>
  </w:num>
  <w:num w:numId="4" w16cid:durableId="1065445368">
    <w:abstractNumId w:val="27"/>
  </w:num>
  <w:num w:numId="5" w16cid:durableId="1509756976">
    <w:abstractNumId w:val="23"/>
  </w:num>
  <w:num w:numId="6" w16cid:durableId="1992630998">
    <w:abstractNumId w:val="2"/>
  </w:num>
  <w:num w:numId="7" w16cid:durableId="1127549620">
    <w:abstractNumId w:val="1"/>
  </w:num>
  <w:num w:numId="8" w16cid:durableId="1623220833">
    <w:abstractNumId w:val="0"/>
  </w:num>
  <w:num w:numId="9" w16cid:durableId="1589922319">
    <w:abstractNumId w:val="19"/>
  </w:num>
  <w:num w:numId="10" w16cid:durableId="380635671">
    <w:abstractNumId w:val="20"/>
  </w:num>
  <w:num w:numId="11" w16cid:durableId="2075270541">
    <w:abstractNumId w:val="12"/>
  </w:num>
  <w:num w:numId="12" w16cid:durableId="658967853">
    <w:abstractNumId w:val="30"/>
  </w:num>
  <w:num w:numId="13" w16cid:durableId="1582442330">
    <w:abstractNumId w:val="6"/>
  </w:num>
  <w:num w:numId="14" w16cid:durableId="1693529811">
    <w:abstractNumId w:val="29"/>
  </w:num>
  <w:num w:numId="15" w16cid:durableId="879363830">
    <w:abstractNumId w:val="13"/>
  </w:num>
  <w:num w:numId="16" w16cid:durableId="303973855">
    <w:abstractNumId w:val="22"/>
  </w:num>
  <w:num w:numId="17" w16cid:durableId="1159082459">
    <w:abstractNumId w:val="24"/>
  </w:num>
  <w:num w:numId="18" w16cid:durableId="1651909354">
    <w:abstractNumId w:val="11"/>
  </w:num>
  <w:num w:numId="19" w16cid:durableId="1145314773">
    <w:abstractNumId w:val="8"/>
  </w:num>
  <w:num w:numId="20" w16cid:durableId="2026054237">
    <w:abstractNumId w:val="31"/>
  </w:num>
  <w:num w:numId="21" w16cid:durableId="392656759">
    <w:abstractNumId w:val="25"/>
  </w:num>
  <w:num w:numId="22" w16cid:durableId="514541387">
    <w:abstractNumId w:val="17"/>
  </w:num>
  <w:num w:numId="23" w16cid:durableId="1430544621">
    <w:abstractNumId w:val="10"/>
  </w:num>
  <w:num w:numId="24" w16cid:durableId="946157240">
    <w:abstractNumId w:val="28"/>
  </w:num>
  <w:num w:numId="25" w16cid:durableId="824970995">
    <w:abstractNumId w:val="26"/>
  </w:num>
  <w:num w:numId="26" w16cid:durableId="1108543428">
    <w:abstractNumId w:val="32"/>
  </w:num>
  <w:num w:numId="27" w16cid:durableId="1290894049">
    <w:abstractNumId w:val="16"/>
  </w:num>
  <w:num w:numId="28" w16cid:durableId="2041784658">
    <w:abstractNumId w:val="7"/>
  </w:num>
  <w:num w:numId="29" w16cid:durableId="241182415">
    <w:abstractNumId w:val="9"/>
  </w:num>
  <w:num w:numId="30" w16cid:durableId="336615681">
    <w:abstractNumId w:val="15"/>
  </w:num>
  <w:num w:numId="31" w16cid:durableId="1920485700">
    <w:abstractNumId w:val="21"/>
  </w:num>
  <w:num w:numId="32" w16cid:durableId="832137214">
    <w:abstractNumId w:val="4"/>
  </w:num>
  <w:num w:numId="33" w16cid:durableId="1180122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42"/>
    <w:rsid w:val="00014C9E"/>
    <w:rsid w:val="000217FA"/>
    <w:rsid w:val="00022EB9"/>
    <w:rsid w:val="00023489"/>
    <w:rsid w:val="00030DD2"/>
    <w:rsid w:val="00032874"/>
    <w:rsid w:val="000439EF"/>
    <w:rsid w:val="0004620D"/>
    <w:rsid w:val="000650C2"/>
    <w:rsid w:val="0006516C"/>
    <w:rsid w:val="0007050E"/>
    <w:rsid w:val="00072656"/>
    <w:rsid w:val="00082AC3"/>
    <w:rsid w:val="000910F3"/>
    <w:rsid w:val="00094E27"/>
    <w:rsid w:val="000C6C71"/>
    <w:rsid w:val="000D4EB5"/>
    <w:rsid w:val="000E2F26"/>
    <w:rsid w:val="0011357B"/>
    <w:rsid w:val="00115224"/>
    <w:rsid w:val="00134C15"/>
    <w:rsid w:val="00135326"/>
    <w:rsid w:val="0014145F"/>
    <w:rsid w:val="00152AE6"/>
    <w:rsid w:val="001600EC"/>
    <w:rsid w:val="00162A8C"/>
    <w:rsid w:val="001709BE"/>
    <w:rsid w:val="00175BFD"/>
    <w:rsid w:val="00182B22"/>
    <w:rsid w:val="00185B11"/>
    <w:rsid w:val="00191093"/>
    <w:rsid w:val="00194F98"/>
    <w:rsid w:val="001B6FB5"/>
    <w:rsid w:val="001E44F2"/>
    <w:rsid w:val="001E5525"/>
    <w:rsid w:val="001F5B9E"/>
    <w:rsid w:val="0022020E"/>
    <w:rsid w:val="002260DA"/>
    <w:rsid w:val="0028219F"/>
    <w:rsid w:val="002A02A4"/>
    <w:rsid w:val="002A365B"/>
    <w:rsid w:val="002A3720"/>
    <w:rsid w:val="002A65F1"/>
    <w:rsid w:val="002B086E"/>
    <w:rsid w:val="002B6761"/>
    <w:rsid w:val="002B69D6"/>
    <w:rsid w:val="002C0BED"/>
    <w:rsid w:val="002E1E0A"/>
    <w:rsid w:val="002E2D72"/>
    <w:rsid w:val="002E3C35"/>
    <w:rsid w:val="002E4C08"/>
    <w:rsid w:val="002E5102"/>
    <w:rsid w:val="002E79E2"/>
    <w:rsid w:val="0032085B"/>
    <w:rsid w:val="00323455"/>
    <w:rsid w:val="00325D71"/>
    <w:rsid w:val="00326029"/>
    <w:rsid w:val="0033641D"/>
    <w:rsid w:val="00340E8E"/>
    <w:rsid w:val="003415B4"/>
    <w:rsid w:val="00346CF1"/>
    <w:rsid w:val="003603BA"/>
    <w:rsid w:val="00364719"/>
    <w:rsid w:val="003820F9"/>
    <w:rsid w:val="003A7644"/>
    <w:rsid w:val="003B54B5"/>
    <w:rsid w:val="003C436F"/>
    <w:rsid w:val="00416861"/>
    <w:rsid w:val="004210EB"/>
    <w:rsid w:val="00437598"/>
    <w:rsid w:val="00441EB6"/>
    <w:rsid w:val="0046212B"/>
    <w:rsid w:val="00486D9B"/>
    <w:rsid w:val="00497AD6"/>
    <w:rsid w:val="004A227A"/>
    <w:rsid w:val="004A2A30"/>
    <w:rsid w:val="004A2C68"/>
    <w:rsid w:val="004B455B"/>
    <w:rsid w:val="004C0895"/>
    <w:rsid w:val="004C2DA0"/>
    <w:rsid w:val="004E5F65"/>
    <w:rsid w:val="004F0BC6"/>
    <w:rsid w:val="004F4FBA"/>
    <w:rsid w:val="00515B9E"/>
    <w:rsid w:val="00520E70"/>
    <w:rsid w:val="00523655"/>
    <w:rsid w:val="00524EC7"/>
    <w:rsid w:val="00527370"/>
    <w:rsid w:val="0053225A"/>
    <w:rsid w:val="005324A5"/>
    <w:rsid w:val="00555B1C"/>
    <w:rsid w:val="005650C1"/>
    <w:rsid w:val="0056614F"/>
    <w:rsid w:val="00574380"/>
    <w:rsid w:val="00587965"/>
    <w:rsid w:val="00597991"/>
    <w:rsid w:val="005A2769"/>
    <w:rsid w:val="005A300C"/>
    <w:rsid w:val="005A38C2"/>
    <w:rsid w:val="005A656D"/>
    <w:rsid w:val="005A7828"/>
    <w:rsid w:val="005B0D93"/>
    <w:rsid w:val="005C6623"/>
    <w:rsid w:val="006007BF"/>
    <w:rsid w:val="00602689"/>
    <w:rsid w:val="00610438"/>
    <w:rsid w:val="00616CE3"/>
    <w:rsid w:val="006355AE"/>
    <w:rsid w:val="006471A8"/>
    <w:rsid w:val="006511A2"/>
    <w:rsid w:val="00652585"/>
    <w:rsid w:val="00654ED2"/>
    <w:rsid w:val="0066501D"/>
    <w:rsid w:val="0068572B"/>
    <w:rsid w:val="006911C4"/>
    <w:rsid w:val="00697B9A"/>
    <w:rsid w:val="006A45C5"/>
    <w:rsid w:val="006C0FEB"/>
    <w:rsid w:val="006E690D"/>
    <w:rsid w:val="006E7F90"/>
    <w:rsid w:val="00700570"/>
    <w:rsid w:val="00724E3E"/>
    <w:rsid w:val="007476B9"/>
    <w:rsid w:val="00750DA6"/>
    <w:rsid w:val="00762BD0"/>
    <w:rsid w:val="00765FEF"/>
    <w:rsid w:val="007741DD"/>
    <w:rsid w:val="00786B7E"/>
    <w:rsid w:val="007B1B88"/>
    <w:rsid w:val="007C2497"/>
    <w:rsid w:val="007C3D89"/>
    <w:rsid w:val="007D5CA7"/>
    <w:rsid w:val="007D6146"/>
    <w:rsid w:val="007E2CF4"/>
    <w:rsid w:val="007E44AB"/>
    <w:rsid w:val="007F513E"/>
    <w:rsid w:val="007F5A7E"/>
    <w:rsid w:val="00804FD1"/>
    <w:rsid w:val="0080546A"/>
    <w:rsid w:val="00813540"/>
    <w:rsid w:val="00820D5C"/>
    <w:rsid w:val="0084601C"/>
    <w:rsid w:val="00852C18"/>
    <w:rsid w:val="008648DD"/>
    <w:rsid w:val="008856DD"/>
    <w:rsid w:val="008965EE"/>
    <w:rsid w:val="008A01D8"/>
    <w:rsid w:val="008B3754"/>
    <w:rsid w:val="008D4504"/>
    <w:rsid w:val="00901E6B"/>
    <w:rsid w:val="00902965"/>
    <w:rsid w:val="00903FCA"/>
    <w:rsid w:val="0090690D"/>
    <w:rsid w:val="00911ABF"/>
    <w:rsid w:val="009211B6"/>
    <w:rsid w:val="0093598F"/>
    <w:rsid w:val="00937313"/>
    <w:rsid w:val="00951F45"/>
    <w:rsid w:val="009715FF"/>
    <w:rsid w:val="00987561"/>
    <w:rsid w:val="009960F5"/>
    <w:rsid w:val="009A07FD"/>
    <w:rsid w:val="009B0E0C"/>
    <w:rsid w:val="009D3007"/>
    <w:rsid w:val="009D4FA6"/>
    <w:rsid w:val="009D73A3"/>
    <w:rsid w:val="009F033F"/>
    <w:rsid w:val="009F3CB1"/>
    <w:rsid w:val="00A03FE1"/>
    <w:rsid w:val="00A433B2"/>
    <w:rsid w:val="00A45AFE"/>
    <w:rsid w:val="00A67669"/>
    <w:rsid w:val="00A76D1A"/>
    <w:rsid w:val="00A85367"/>
    <w:rsid w:val="00A922CF"/>
    <w:rsid w:val="00AB0162"/>
    <w:rsid w:val="00AB1542"/>
    <w:rsid w:val="00AD2A6A"/>
    <w:rsid w:val="00AE3655"/>
    <w:rsid w:val="00AF24CC"/>
    <w:rsid w:val="00AF3CDB"/>
    <w:rsid w:val="00B142E1"/>
    <w:rsid w:val="00B25C5E"/>
    <w:rsid w:val="00B35D3F"/>
    <w:rsid w:val="00B3639D"/>
    <w:rsid w:val="00B37595"/>
    <w:rsid w:val="00B57DB4"/>
    <w:rsid w:val="00B632F7"/>
    <w:rsid w:val="00B646F4"/>
    <w:rsid w:val="00B77EDB"/>
    <w:rsid w:val="00B87D62"/>
    <w:rsid w:val="00B9570D"/>
    <w:rsid w:val="00BC51AA"/>
    <w:rsid w:val="00BE0167"/>
    <w:rsid w:val="00BE6F66"/>
    <w:rsid w:val="00C023BC"/>
    <w:rsid w:val="00C1331D"/>
    <w:rsid w:val="00C217D8"/>
    <w:rsid w:val="00C31CB9"/>
    <w:rsid w:val="00C341D9"/>
    <w:rsid w:val="00C34B92"/>
    <w:rsid w:val="00C4044B"/>
    <w:rsid w:val="00C45675"/>
    <w:rsid w:val="00C57911"/>
    <w:rsid w:val="00C75240"/>
    <w:rsid w:val="00C82ADE"/>
    <w:rsid w:val="00CA2106"/>
    <w:rsid w:val="00CC14FB"/>
    <w:rsid w:val="00CE5672"/>
    <w:rsid w:val="00D01A91"/>
    <w:rsid w:val="00D04303"/>
    <w:rsid w:val="00D212FD"/>
    <w:rsid w:val="00D24437"/>
    <w:rsid w:val="00D25E19"/>
    <w:rsid w:val="00D43346"/>
    <w:rsid w:val="00D52791"/>
    <w:rsid w:val="00D63AB5"/>
    <w:rsid w:val="00D70BF9"/>
    <w:rsid w:val="00D71E1F"/>
    <w:rsid w:val="00D84BC7"/>
    <w:rsid w:val="00D975A7"/>
    <w:rsid w:val="00DC43C6"/>
    <w:rsid w:val="00DD050E"/>
    <w:rsid w:val="00DE2271"/>
    <w:rsid w:val="00DF1239"/>
    <w:rsid w:val="00DF1581"/>
    <w:rsid w:val="00DF18B7"/>
    <w:rsid w:val="00E22609"/>
    <w:rsid w:val="00E23C39"/>
    <w:rsid w:val="00E25783"/>
    <w:rsid w:val="00E536DC"/>
    <w:rsid w:val="00E635A6"/>
    <w:rsid w:val="00E90364"/>
    <w:rsid w:val="00E93347"/>
    <w:rsid w:val="00EA096D"/>
    <w:rsid w:val="00EB3038"/>
    <w:rsid w:val="00ED3E02"/>
    <w:rsid w:val="00EE0D2A"/>
    <w:rsid w:val="00EE41BF"/>
    <w:rsid w:val="00F02405"/>
    <w:rsid w:val="00F04C1A"/>
    <w:rsid w:val="00F078E3"/>
    <w:rsid w:val="00F10D42"/>
    <w:rsid w:val="00F1147D"/>
    <w:rsid w:val="00F22D43"/>
    <w:rsid w:val="00F31A40"/>
    <w:rsid w:val="00F3281A"/>
    <w:rsid w:val="00F41476"/>
    <w:rsid w:val="00F559A5"/>
    <w:rsid w:val="00F57EB3"/>
    <w:rsid w:val="00F71083"/>
    <w:rsid w:val="00F81233"/>
    <w:rsid w:val="00F87765"/>
    <w:rsid w:val="00F9159C"/>
    <w:rsid w:val="00FB5B97"/>
    <w:rsid w:val="00FE6367"/>
    <w:rsid w:val="00FF45E5"/>
    <w:rsid w:val="1BC797FD"/>
    <w:rsid w:val="593D53C8"/>
    <w:rsid w:val="5ACAD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50137"/>
  <w15:chartTrackingRefBased/>
  <w15:docId w15:val="{733D577C-71CA-4D3D-B792-58645FFA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13E"/>
    <w:pPr>
      <w:spacing w:before="120" w:after="0" w:line="240" w:lineRule="auto"/>
    </w:pPr>
    <w:rPr>
      <w:sz w:val="24"/>
      <w:szCs w:val="24"/>
    </w:rPr>
  </w:style>
  <w:style w:type="paragraph" w:styleId="Heading1">
    <w:name w:val="heading 1"/>
    <w:basedOn w:val="Normal"/>
    <w:next w:val="Normal"/>
    <w:link w:val="Heading1Char"/>
    <w:uiPriority w:val="9"/>
    <w:qFormat/>
    <w:rsid w:val="00D70BF9"/>
    <w:pPr>
      <w:keepNext/>
      <w:keepLines/>
      <w:numPr>
        <w:numId w:val="1"/>
      </w:numPr>
      <w:spacing w:before="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A2C68"/>
    <w:pPr>
      <w:keepNext/>
      <w:keepLines/>
      <w:numPr>
        <w:ilvl w:val="1"/>
        <w:numId w:val="1"/>
      </w:numPr>
      <w:ind w:left="1134" w:hanging="1134"/>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4A2C68"/>
    <w:pPr>
      <w:numPr>
        <w:ilvl w:val="2"/>
        <w:numId w:val="1"/>
      </w:numPr>
      <w:ind w:left="1134" w:hanging="1134"/>
      <w:outlineLvl w:val="2"/>
    </w:pPr>
    <w:rPr>
      <w:b/>
      <w:bCs/>
      <w:sz w:val="28"/>
      <w:szCs w:val="28"/>
    </w:rPr>
  </w:style>
  <w:style w:type="paragraph" w:styleId="Heading4">
    <w:name w:val="heading 4"/>
    <w:basedOn w:val="ListParagraph"/>
    <w:next w:val="Normal"/>
    <w:link w:val="Heading4Char"/>
    <w:uiPriority w:val="9"/>
    <w:unhideWhenUsed/>
    <w:qFormat/>
    <w:rsid w:val="004A2C68"/>
    <w:pPr>
      <w:numPr>
        <w:ilvl w:val="3"/>
        <w:numId w:val="6"/>
      </w:numPr>
      <w:ind w:left="1134" w:hanging="1134"/>
      <w:outlineLvl w:val="3"/>
    </w:pPr>
    <w:rPr>
      <w:b/>
      <w:bCs/>
    </w:rPr>
  </w:style>
  <w:style w:type="paragraph" w:styleId="Heading5">
    <w:name w:val="heading 5"/>
    <w:basedOn w:val="Normal"/>
    <w:next w:val="Normal"/>
    <w:link w:val="Heading5Char"/>
    <w:uiPriority w:val="9"/>
    <w:semiHidden/>
    <w:unhideWhenUsed/>
    <w:rsid w:val="00A433B2"/>
    <w:pPr>
      <w:keepNext/>
      <w:keepLines/>
      <w:spacing w:before="80" w:after="40"/>
      <w:outlineLvl w:val="4"/>
    </w:pPr>
    <w:rPr>
      <w:rFonts w:eastAsiaTheme="majorEastAsia" w:cstheme="majorBidi"/>
      <w:color w:val="1E8BA8" w:themeColor="accent1" w:themeShade="BF"/>
    </w:rPr>
  </w:style>
  <w:style w:type="paragraph" w:styleId="Heading6">
    <w:name w:val="heading 6"/>
    <w:basedOn w:val="Normal"/>
    <w:next w:val="Normal"/>
    <w:link w:val="Heading6Char"/>
    <w:uiPriority w:val="9"/>
    <w:semiHidden/>
    <w:unhideWhenUsed/>
    <w:qFormat/>
    <w:rsid w:val="00A433B2"/>
    <w:pPr>
      <w:keepNext/>
      <w:keepLines/>
      <w:spacing w:before="40"/>
      <w:outlineLvl w:val="5"/>
    </w:pPr>
    <w:rPr>
      <w:rFonts w:eastAsiaTheme="majorEastAsia" w:cstheme="majorBidi"/>
      <w:i/>
      <w:iCs/>
      <w:color w:val="616161" w:themeColor="text1" w:themeTint="A6"/>
    </w:rPr>
  </w:style>
  <w:style w:type="paragraph" w:styleId="Heading7">
    <w:name w:val="heading 7"/>
    <w:basedOn w:val="Normal"/>
    <w:next w:val="Normal"/>
    <w:link w:val="Heading7Char"/>
    <w:uiPriority w:val="9"/>
    <w:semiHidden/>
    <w:unhideWhenUsed/>
    <w:qFormat/>
    <w:rsid w:val="00A433B2"/>
    <w:pPr>
      <w:keepNext/>
      <w:keepLines/>
      <w:spacing w:before="40"/>
      <w:outlineLvl w:val="6"/>
    </w:pPr>
    <w:rPr>
      <w:rFonts w:eastAsiaTheme="majorEastAsia" w:cstheme="majorBidi"/>
      <w:color w:val="616161" w:themeColor="text1" w:themeTint="A6"/>
    </w:rPr>
  </w:style>
  <w:style w:type="paragraph" w:styleId="Heading8">
    <w:name w:val="heading 8"/>
    <w:basedOn w:val="Normal"/>
    <w:next w:val="Normal"/>
    <w:link w:val="Heading8Char"/>
    <w:uiPriority w:val="9"/>
    <w:semiHidden/>
    <w:unhideWhenUsed/>
    <w:qFormat/>
    <w:rsid w:val="00A433B2"/>
    <w:pPr>
      <w:keepNext/>
      <w:keepLines/>
      <w:outlineLvl w:val="7"/>
    </w:pPr>
    <w:rPr>
      <w:rFonts w:eastAsiaTheme="majorEastAsia" w:cstheme="majorBidi"/>
      <w:i/>
      <w:iCs/>
      <w:color w:val="323232" w:themeColor="text1" w:themeTint="D8"/>
    </w:rPr>
  </w:style>
  <w:style w:type="paragraph" w:styleId="Heading9">
    <w:name w:val="heading 9"/>
    <w:basedOn w:val="Normal"/>
    <w:next w:val="Normal"/>
    <w:link w:val="Heading9Char"/>
    <w:uiPriority w:val="9"/>
    <w:semiHidden/>
    <w:unhideWhenUsed/>
    <w:qFormat/>
    <w:rsid w:val="00A433B2"/>
    <w:pPr>
      <w:keepNext/>
      <w:keepLines/>
      <w:outlineLvl w:val="8"/>
    </w:pPr>
    <w:rPr>
      <w:rFonts w:eastAsiaTheme="majorEastAsia" w:cstheme="majorBidi"/>
      <w:color w:val="323232"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BF9"/>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4A2C68"/>
    <w:rPr>
      <w:rFonts w:eastAsiaTheme="majorEastAsia" w:cstheme="majorBidi"/>
      <w:b/>
      <w:bCs/>
      <w:sz w:val="32"/>
      <w:szCs w:val="32"/>
    </w:rPr>
  </w:style>
  <w:style w:type="character" w:customStyle="1" w:styleId="Heading3Char">
    <w:name w:val="Heading 3 Char"/>
    <w:basedOn w:val="DefaultParagraphFont"/>
    <w:link w:val="Heading3"/>
    <w:uiPriority w:val="9"/>
    <w:rsid w:val="004A2C68"/>
    <w:rPr>
      <w:b/>
      <w:bCs/>
      <w:sz w:val="28"/>
      <w:szCs w:val="28"/>
    </w:rPr>
  </w:style>
  <w:style w:type="character" w:customStyle="1" w:styleId="Heading4Char">
    <w:name w:val="Heading 4 Char"/>
    <w:basedOn w:val="DefaultParagraphFont"/>
    <w:link w:val="Heading4"/>
    <w:uiPriority w:val="9"/>
    <w:rsid w:val="004A2C68"/>
    <w:rPr>
      <w:b/>
      <w:bCs/>
      <w:sz w:val="24"/>
      <w:szCs w:val="24"/>
    </w:rPr>
  </w:style>
  <w:style w:type="character" w:customStyle="1" w:styleId="Heading5Char">
    <w:name w:val="Heading 5 Char"/>
    <w:basedOn w:val="DefaultParagraphFont"/>
    <w:link w:val="Heading5"/>
    <w:uiPriority w:val="9"/>
    <w:semiHidden/>
    <w:rsid w:val="00A433B2"/>
    <w:rPr>
      <w:rFonts w:eastAsiaTheme="majorEastAsia" w:cstheme="majorBidi"/>
      <w:color w:val="1E8BA8" w:themeColor="accent1" w:themeShade="BF"/>
    </w:rPr>
  </w:style>
  <w:style w:type="character" w:customStyle="1" w:styleId="Heading6Char">
    <w:name w:val="Heading 6 Char"/>
    <w:basedOn w:val="DefaultParagraphFont"/>
    <w:link w:val="Heading6"/>
    <w:uiPriority w:val="9"/>
    <w:semiHidden/>
    <w:rsid w:val="00A433B2"/>
    <w:rPr>
      <w:rFonts w:eastAsiaTheme="majorEastAsia" w:cstheme="majorBidi"/>
      <w:i/>
      <w:iCs/>
      <w:color w:val="616161" w:themeColor="text1" w:themeTint="A6"/>
    </w:rPr>
  </w:style>
  <w:style w:type="character" w:customStyle="1" w:styleId="Heading7Char">
    <w:name w:val="Heading 7 Char"/>
    <w:basedOn w:val="DefaultParagraphFont"/>
    <w:link w:val="Heading7"/>
    <w:uiPriority w:val="9"/>
    <w:semiHidden/>
    <w:rsid w:val="00A433B2"/>
    <w:rPr>
      <w:rFonts w:eastAsiaTheme="majorEastAsia" w:cstheme="majorBidi"/>
      <w:color w:val="616161" w:themeColor="text1" w:themeTint="A6"/>
    </w:rPr>
  </w:style>
  <w:style w:type="character" w:customStyle="1" w:styleId="Heading8Char">
    <w:name w:val="Heading 8 Char"/>
    <w:basedOn w:val="DefaultParagraphFont"/>
    <w:link w:val="Heading8"/>
    <w:uiPriority w:val="9"/>
    <w:semiHidden/>
    <w:rsid w:val="00A433B2"/>
    <w:rPr>
      <w:rFonts w:eastAsiaTheme="majorEastAsia" w:cstheme="majorBidi"/>
      <w:i/>
      <w:iCs/>
      <w:color w:val="323232" w:themeColor="text1" w:themeTint="D8"/>
    </w:rPr>
  </w:style>
  <w:style w:type="character" w:customStyle="1" w:styleId="Heading9Char">
    <w:name w:val="Heading 9 Char"/>
    <w:basedOn w:val="DefaultParagraphFont"/>
    <w:link w:val="Heading9"/>
    <w:uiPriority w:val="9"/>
    <w:semiHidden/>
    <w:rsid w:val="00A433B2"/>
    <w:rPr>
      <w:rFonts w:eastAsiaTheme="majorEastAsia" w:cstheme="majorBidi"/>
      <w:color w:val="323232" w:themeColor="text1" w:themeTint="D8"/>
    </w:rPr>
  </w:style>
  <w:style w:type="paragraph" w:styleId="Title">
    <w:name w:val="Title"/>
    <w:basedOn w:val="Normal"/>
    <w:next w:val="Normal"/>
    <w:link w:val="TitleChar"/>
    <w:uiPriority w:val="10"/>
    <w:qFormat/>
    <w:rsid w:val="00F41476"/>
    <w:pPr>
      <w:spacing w:after="80" w:line="216" w:lineRule="auto"/>
      <w:contextualSpacing/>
    </w:pPr>
    <w:rPr>
      <w:rFonts w:asciiTheme="majorHAnsi" w:eastAsiaTheme="majorEastAsia" w:hAnsiTheme="majorHAnsi" w:cstheme="majorBidi"/>
      <w:b/>
      <w:color w:val="FFFFFF"/>
      <w:spacing w:val="-10"/>
      <w:kern w:val="28"/>
      <w:sz w:val="96"/>
      <w:szCs w:val="96"/>
    </w:rPr>
  </w:style>
  <w:style w:type="character" w:customStyle="1" w:styleId="TitleChar">
    <w:name w:val="Title Char"/>
    <w:basedOn w:val="DefaultParagraphFont"/>
    <w:link w:val="Title"/>
    <w:uiPriority w:val="10"/>
    <w:rsid w:val="00F41476"/>
    <w:rPr>
      <w:rFonts w:asciiTheme="majorHAnsi" w:eastAsiaTheme="majorEastAsia" w:hAnsiTheme="majorHAnsi" w:cstheme="majorBidi"/>
      <w:b/>
      <w:color w:val="FFFFFF"/>
      <w:spacing w:val="-10"/>
      <w:kern w:val="28"/>
      <w:sz w:val="96"/>
      <w:szCs w:val="96"/>
    </w:rPr>
  </w:style>
  <w:style w:type="paragraph" w:styleId="Subtitle">
    <w:name w:val="Subtitle"/>
    <w:basedOn w:val="Normal"/>
    <w:next w:val="Normal"/>
    <w:link w:val="SubtitleChar"/>
    <w:uiPriority w:val="11"/>
    <w:qFormat/>
    <w:rsid w:val="00F41476"/>
    <w:pPr>
      <w:spacing w:before="360"/>
    </w:pPr>
    <w:rPr>
      <w:rFonts w:ascii="Figtree Medium"/>
      <w:color w:val="FFFFFF"/>
      <w:sz w:val="48"/>
    </w:rPr>
  </w:style>
  <w:style w:type="character" w:customStyle="1" w:styleId="SubtitleChar">
    <w:name w:val="Subtitle Char"/>
    <w:basedOn w:val="DefaultParagraphFont"/>
    <w:link w:val="Subtitle"/>
    <w:uiPriority w:val="11"/>
    <w:rsid w:val="00F41476"/>
    <w:rPr>
      <w:rFonts w:ascii="Figtree Medium"/>
      <w:color w:val="FFFFFF"/>
      <w:sz w:val="48"/>
      <w:szCs w:val="24"/>
    </w:rPr>
  </w:style>
  <w:style w:type="paragraph" w:styleId="Quote">
    <w:name w:val="Quote"/>
    <w:basedOn w:val="Normal"/>
    <w:next w:val="Normal"/>
    <w:link w:val="QuoteChar"/>
    <w:uiPriority w:val="29"/>
    <w:qFormat/>
    <w:rsid w:val="00A433B2"/>
    <w:pPr>
      <w:spacing w:before="160"/>
      <w:jc w:val="center"/>
    </w:pPr>
    <w:rPr>
      <w:i/>
      <w:iCs/>
      <w:color w:val="494949" w:themeColor="text1" w:themeTint="BF"/>
    </w:rPr>
  </w:style>
  <w:style w:type="character" w:customStyle="1" w:styleId="QuoteChar">
    <w:name w:val="Quote Char"/>
    <w:basedOn w:val="DefaultParagraphFont"/>
    <w:link w:val="Quote"/>
    <w:uiPriority w:val="29"/>
    <w:rsid w:val="00A433B2"/>
    <w:rPr>
      <w:i/>
      <w:iCs/>
      <w:color w:val="494949" w:themeColor="text1" w:themeTint="BF"/>
    </w:rPr>
  </w:style>
  <w:style w:type="paragraph" w:styleId="ListParagraph">
    <w:name w:val="List Paragraph"/>
    <w:basedOn w:val="Normal"/>
    <w:link w:val="ListParagraphChar"/>
    <w:uiPriority w:val="34"/>
    <w:qFormat/>
    <w:rsid w:val="00A433B2"/>
    <w:pPr>
      <w:ind w:left="720"/>
      <w:contextualSpacing/>
    </w:pPr>
  </w:style>
  <w:style w:type="character" w:styleId="IntenseEmphasis">
    <w:name w:val="Intense Emphasis"/>
    <w:basedOn w:val="DefaultParagraphFont"/>
    <w:uiPriority w:val="21"/>
    <w:rsid w:val="00A433B2"/>
    <w:rPr>
      <w:i/>
      <w:iCs/>
      <w:color w:val="1E8BA8" w:themeColor="accent1" w:themeShade="BF"/>
    </w:rPr>
  </w:style>
  <w:style w:type="paragraph" w:styleId="IntenseQuote">
    <w:name w:val="Intense Quote"/>
    <w:basedOn w:val="Normal"/>
    <w:next w:val="Normal"/>
    <w:link w:val="IntenseQuoteChar"/>
    <w:uiPriority w:val="30"/>
    <w:rsid w:val="00A433B2"/>
    <w:pPr>
      <w:pBdr>
        <w:top w:val="single" w:sz="4" w:space="10" w:color="1E8BA8" w:themeColor="accent1" w:themeShade="BF"/>
        <w:bottom w:val="single" w:sz="4" w:space="10" w:color="1E8BA8" w:themeColor="accent1" w:themeShade="BF"/>
      </w:pBdr>
      <w:spacing w:before="360" w:after="360"/>
      <w:ind w:left="864" w:right="864"/>
      <w:jc w:val="center"/>
    </w:pPr>
    <w:rPr>
      <w:i/>
      <w:iCs/>
      <w:color w:val="1E8BA8" w:themeColor="accent1" w:themeShade="BF"/>
    </w:rPr>
  </w:style>
  <w:style w:type="character" w:customStyle="1" w:styleId="IntenseQuoteChar">
    <w:name w:val="Intense Quote Char"/>
    <w:basedOn w:val="DefaultParagraphFont"/>
    <w:link w:val="IntenseQuote"/>
    <w:uiPriority w:val="30"/>
    <w:rsid w:val="00A433B2"/>
    <w:rPr>
      <w:i/>
      <w:iCs/>
      <w:color w:val="1E8BA8" w:themeColor="accent1" w:themeShade="BF"/>
    </w:rPr>
  </w:style>
  <w:style w:type="character" w:styleId="IntenseReference">
    <w:name w:val="Intense Reference"/>
    <w:basedOn w:val="DefaultParagraphFont"/>
    <w:uiPriority w:val="32"/>
    <w:rsid w:val="00A433B2"/>
    <w:rPr>
      <w:b/>
      <w:bCs/>
      <w:smallCaps/>
      <w:color w:val="1E8BA8" w:themeColor="accent1" w:themeShade="BF"/>
      <w:spacing w:val="5"/>
    </w:rPr>
  </w:style>
  <w:style w:type="paragraph" w:customStyle="1" w:styleId="Bulletlist1">
    <w:name w:val="Bullet list 1"/>
    <w:basedOn w:val="Normal"/>
    <w:link w:val="Bulletlist1Char"/>
    <w:qFormat/>
    <w:rsid w:val="00DF18B7"/>
    <w:pPr>
      <w:numPr>
        <w:numId w:val="3"/>
      </w:numPr>
      <w:spacing w:before="0"/>
      <w:ind w:left="1134" w:hanging="567"/>
    </w:pPr>
  </w:style>
  <w:style w:type="character" w:customStyle="1" w:styleId="Bulletlist1Char">
    <w:name w:val="Bullet list 1 Char"/>
    <w:basedOn w:val="DefaultParagraphFont"/>
    <w:link w:val="Bulletlist1"/>
    <w:rsid w:val="00DF18B7"/>
    <w:rPr>
      <w:sz w:val="24"/>
      <w:szCs w:val="24"/>
    </w:rPr>
  </w:style>
  <w:style w:type="paragraph" w:customStyle="1" w:styleId="Bulletlist2">
    <w:name w:val="Bullet list 2"/>
    <w:basedOn w:val="Bulletlist1"/>
    <w:link w:val="Bulletlist2Char"/>
    <w:qFormat/>
    <w:rsid w:val="00DF18B7"/>
    <w:pPr>
      <w:ind w:left="1701"/>
    </w:pPr>
  </w:style>
  <w:style w:type="character" w:customStyle="1" w:styleId="Bulletlist2Char">
    <w:name w:val="Bullet list 2 Char"/>
    <w:basedOn w:val="Bulletlist1Char"/>
    <w:link w:val="Bulletlist2"/>
    <w:rsid w:val="00DF18B7"/>
    <w:rPr>
      <w:sz w:val="24"/>
      <w:szCs w:val="24"/>
    </w:rPr>
  </w:style>
  <w:style w:type="paragraph" w:customStyle="1" w:styleId="Numberlist">
    <w:name w:val="Number list"/>
    <w:basedOn w:val="ListParagraph"/>
    <w:link w:val="NumberlistChar"/>
    <w:qFormat/>
    <w:rsid w:val="00DF18B7"/>
    <w:pPr>
      <w:numPr>
        <w:numId w:val="5"/>
      </w:numPr>
      <w:spacing w:before="0"/>
      <w:ind w:left="1134" w:hanging="567"/>
    </w:pPr>
  </w:style>
  <w:style w:type="character" w:customStyle="1" w:styleId="ListParagraphChar">
    <w:name w:val="List Paragraph Char"/>
    <w:basedOn w:val="DefaultParagraphFont"/>
    <w:link w:val="ListParagraph"/>
    <w:uiPriority w:val="34"/>
    <w:rsid w:val="00610438"/>
    <w:rPr>
      <w:sz w:val="24"/>
      <w:szCs w:val="24"/>
    </w:rPr>
  </w:style>
  <w:style w:type="character" w:customStyle="1" w:styleId="NumberlistChar">
    <w:name w:val="Number list Char"/>
    <w:basedOn w:val="ListParagraphChar"/>
    <w:link w:val="Numberlist"/>
    <w:rsid w:val="00DF18B7"/>
    <w:rPr>
      <w:sz w:val="24"/>
      <w:szCs w:val="24"/>
    </w:rPr>
  </w:style>
  <w:style w:type="paragraph" w:customStyle="1" w:styleId="Letterlist0">
    <w:name w:val="Letter list"/>
    <w:basedOn w:val="Normal"/>
    <w:link w:val="LetterlistChar"/>
    <w:qFormat/>
    <w:rsid w:val="00DF18B7"/>
    <w:pPr>
      <w:numPr>
        <w:ilvl w:val="1"/>
        <w:numId w:val="14"/>
      </w:numPr>
      <w:spacing w:before="0"/>
      <w:ind w:left="1701" w:hanging="567"/>
    </w:pPr>
  </w:style>
  <w:style w:type="character" w:customStyle="1" w:styleId="LetterlistChar">
    <w:name w:val="Letter list Char"/>
    <w:basedOn w:val="DefaultParagraphFont"/>
    <w:link w:val="Letterlist0"/>
    <w:rsid w:val="00DF18B7"/>
    <w:rPr>
      <w:sz w:val="24"/>
      <w:szCs w:val="24"/>
    </w:rPr>
  </w:style>
  <w:style w:type="paragraph" w:styleId="NoSpacing">
    <w:name w:val="No Spacing"/>
    <w:link w:val="NoSpacingChar"/>
    <w:uiPriority w:val="1"/>
    <w:qFormat/>
    <w:rsid w:val="00762B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62BD0"/>
    <w:rPr>
      <w:rFonts w:eastAsiaTheme="minorEastAsia"/>
      <w:kern w:val="0"/>
      <w:lang w:val="en-US"/>
      <w14:ligatures w14:val="none"/>
    </w:rPr>
  </w:style>
  <w:style w:type="paragraph" w:styleId="Header">
    <w:name w:val="header"/>
    <w:basedOn w:val="Normal"/>
    <w:link w:val="HeaderChar"/>
    <w:uiPriority w:val="99"/>
    <w:unhideWhenUsed/>
    <w:rsid w:val="00014C9E"/>
    <w:pPr>
      <w:tabs>
        <w:tab w:val="center" w:pos="4513"/>
        <w:tab w:val="right" w:pos="9026"/>
      </w:tabs>
    </w:pPr>
  </w:style>
  <w:style w:type="character" w:customStyle="1" w:styleId="HeaderChar">
    <w:name w:val="Header Char"/>
    <w:basedOn w:val="DefaultParagraphFont"/>
    <w:link w:val="Header"/>
    <w:uiPriority w:val="99"/>
    <w:rsid w:val="00014C9E"/>
    <w:rPr>
      <w:sz w:val="24"/>
      <w:szCs w:val="24"/>
    </w:rPr>
  </w:style>
  <w:style w:type="paragraph" w:styleId="Footer">
    <w:name w:val="footer"/>
    <w:basedOn w:val="Normal"/>
    <w:link w:val="FooterChar"/>
    <w:uiPriority w:val="99"/>
    <w:unhideWhenUsed/>
    <w:rsid w:val="00014C9E"/>
    <w:pPr>
      <w:tabs>
        <w:tab w:val="center" w:pos="4513"/>
        <w:tab w:val="right" w:pos="9026"/>
      </w:tabs>
    </w:pPr>
  </w:style>
  <w:style w:type="character" w:customStyle="1" w:styleId="FooterChar">
    <w:name w:val="Footer Char"/>
    <w:basedOn w:val="DefaultParagraphFont"/>
    <w:link w:val="Footer"/>
    <w:uiPriority w:val="99"/>
    <w:rsid w:val="00014C9E"/>
    <w:rPr>
      <w:sz w:val="24"/>
      <w:szCs w:val="24"/>
    </w:rPr>
  </w:style>
  <w:style w:type="paragraph" w:styleId="TOCHeading">
    <w:name w:val="TOC Heading"/>
    <w:basedOn w:val="Heading1"/>
    <w:next w:val="Normal"/>
    <w:uiPriority w:val="39"/>
    <w:unhideWhenUsed/>
    <w:qFormat/>
    <w:rsid w:val="008D4504"/>
    <w:pPr>
      <w:numPr>
        <w:numId w:val="0"/>
      </w:numPr>
      <w:spacing w:line="259" w:lineRule="auto"/>
      <w:outlineLvl w:val="9"/>
    </w:pPr>
    <w:rPr>
      <w:kern w:val="0"/>
      <w:szCs w:val="32"/>
      <w:lang w:val="en-US"/>
      <w14:ligatures w14:val="none"/>
    </w:rPr>
  </w:style>
  <w:style w:type="paragraph" w:styleId="TOC1">
    <w:name w:val="toc 1"/>
    <w:basedOn w:val="Normal"/>
    <w:next w:val="Normal"/>
    <w:autoRedefine/>
    <w:uiPriority w:val="39"/>
    <w:unhideWhenUsed/>
    <w:rsid w:val="00F9159C"/>
    <w:pPr>
      <w:spacing w:after="100"/>
    </w:pPr>
  </w:style>
  <w:style w:type="paragraph" w:styleId="TOC2">
    <w:name w:val="toc 2"/>
    <w:basedOn w:val="Normal"/>
    <w:next w:val="Normal"/>
    <w:autoRedefine/>
    <w:uiPriority w:val="39"/>
    <w:unhideWhenUsed/>
    <w:rsid w:val="00F9159C"/>
    <w:pPr>
      <w:spacing w:after="100"/>
      <w:ind w:left="240"/>
    </w:pPr>
  </w:style>
  <w:style w:type="paragraph" w:styleId="TOC3">
    <w:name w:val="toc 3"/>
    <w:basedOn w:val="Normal"/>
    <w:next w:val="Normal"/>
    <w:autoRedefine/>
    <w:uiPriority w:val="39"/>
    <w:unhideWhenUsed/>
    <w:rsid w:val="00F9159C"/>
    <w:pPr>
      <w:spacing w:after="100"/>
      <w:ind w:left="480"/>
    </w:pPr>
  </w:style>
  <w:style w:type="character" w:styleId="Hyperlink">
    <w:name w:val="Hyperlink"/>
    <w:basedOn w:val="DefaultParagraphFont"/>
    <w:uiPriority w:val="99"/>
    <w:unhideWhenUsed/>
    <w:rsid w:val="00F9159C"/>
    <w:rPr>
      <w:color w:val="467886" w:themeColor="hyperlink"/>
      <w:u w:val="single"/>
    </w:rPr>
  </w:style>
  <w:style w:type="paragraph" w:styleId="TOC4">
    <w:name w:val="toc 4"/>
    <w:basedOn w:val="Normal"/>
    <w:next w:val="Normal"/>
    <w:autoRedefine/>
    <w:uiPriority w:val="39"/>
    <w:unhideWhenUsed/>
    <w:rsid w:val="009D3007"/>
    <w:pPr>
      <w:spacing w:after="100"/>
      <w:ind w:left="720"/>
    </w:pPr>
  </w:style>
  <w:style w:type="paragraph" w:styleId="BodyText">
    <w:name w:val="Body Text"/>
    <w:basedOn w:val="Normal"/>
    <w:link w:val="BodyTextChar"/>
    <w:uiPriority w:val="1"/>
    <w:qFormat/>
    <w:rsid w:val="007E2CF4"/>
    <w:pPr>
      <w:widowControl w:val="0"/>
      <w:autoSpaceDE w:val="0"/>
      <w:autoSpaceDN w:val="0"/>
      <w:spacing w:before="0"/>
    </w:pPr>
    <w:rPr>
      <w:rFonts w:ascii="Figtree" w:eastAsia="Figtree" w:hAnsi="Figtree" w:cs="Figtree"/>
      <w:kern w:val="0"/>
      <w:lang w:val="en-US"/>
      <w14:ligatures w14:val="none"/>
    </w:rPr>
  </w:style>
  <w:style w:type="character" w:customStyle="1" w:styleId="BodyTextChar">
    <w:name w:val="Body Text Char"/>
    <w:basedOn w:val="DefaultParagraphFont"/>
    <w:link w:val="BodyText"/>
    <w:uiPriority w:val="1"/>
    <w:rsid w:val="007E2CF4"/>
    <w:rPr>
      <w:rFonts w:ascii="Figtree" w:eastAsia="Figtree" w:hAnsi="Figtree" w:cs="Figtree"/>
      <w:kern w:val="0"/>
      <w:sz w:val="24"/>
      <w:szCs w:val="24"/>
      <w:lang w:val="en-US"/>
      <w14:ligatures w14:val="none"/>
    </w:rPr>
  </w:style>
  <w:style w:type="paragraph" w:styleId="Caption">
    <w:name w:val="caption"/>
    <w:basedOn w:val="Normal"/>
    <w:next w:val="Normal"/>
    <w:uiPriority w:val="35"/>
    <w:unhideWhenUsed/>
    <w:qFormat/>
    <w:rsid w:val="002E4C08"/>
    <w:pPr>
      <w:spacing w:before="0" w:after="200"/>
    </w:pPr>
    <w:rPr>
      <w:i/>
      <w:iCs/>
      <w:sz w:val="20"/>
      <w:szCs w:val="20"/>
    </w:rPr>
  </w:style>
  <w:style w:type="paragraph" w:customStyle="1" w:styleId="Table">
    <w:name w:val="Table"/>
    <w:basedOn w:val="Normal"/>
    <w:qFormat/>
    <w:rsid w:val="00F02405"/>
    <w:pPr>
      <w:spacing w:before="40" w:after="40" w:line="264" w:lineRule="auto"/>
    </w:pPr>
    <w:rPr>
      <w:kern w:val="0"/>
      <w:sz w:val="20"/>
      <w14:ligatures w14:val="none"/>
    </w:rPr>
  </w:style>
  <w:style w:type="paragraph" w:customStyle="1" w:styleId="TableBullet">
    <w:name w:val="Table Bullet"/>
    <w:basedOn w:val="Normal"/>
    <w:qFormat/>
    <w:rsid w:val="00F02405"/>
    <w:pPr>
      <w:numPr>
        <w:numId w:val="9"/>
      </w:numPr>
      <w:spacing w:before="40" w:after="40" w:line="264" w:lineRule="auto"/>
      <w:ind w:left="306"/>
    </w:pPr>
    <w:rPr>
      <w:kern w:val="0"/>
      <w:sz w:val="20"/>
      <w14:ligatures w14:val="none"/>
    </w:rPr>
  </w:style>
  <w:style w:type="table" w:styleId="TableGrid">
    <w:name w:val="Table Grid"/>
    <w:basedOn w:val="TableNormal"/>
    <w:uiPriority w:val="39"/>
    <w:rsid w:val="00574380"/>
    <w:pPr>
      <w:spacing w:after="0" w:line="240" w:lineRule="auto"/>
    </w:pPr>
    <w:rPr>
      <w:rFonts w:ascii="Montserrat Light" w:hAnsi="Montserrat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A45AFE"/>
    <w:pPr>
      <w:spacing w:before="40" w:after="40" w:line="264" w:lineRule="auto"/>
    </w:pPr>
    <w:rPr>
      <w:b/>
      <w:color w:val="FFFFFF" w:themeColor="background1"/>
      <w:kern w:val="0"/>
      <w:sz w:val="20"/>
      <w14:ligatures w14:val="none"/>
    </w:rPr>
  </w:style>
  <w:style w:type="paragraph" w:styleId="Date">
    <w:name w:val="Date"/>
    <w:basedOn w:val="Subtitle"/>
    <w:next w:val="Normal"/>
    <w:link w:val="DateChar"/>
    <w:uiPriority w:val="99"/>
    <w:unhideWhenUsed/>
    <w:qFormat/>
    <w:rsid w:val="00FB5B97"/>
    <w:rPr>
      <w:sz w:val="28"/>
      <w:szCs w:val="28"/>
    </w:rPr>
  </w:style>
  <w:style w:type="character" w:customStyle="1" w:styleId="DateChar">
    <w:name w:val="Date Char"/>
    <w:basedOn w:val="DefaultParagraphFont"/>
    <w:link w:val="Date"/>
    <w:uiPriority w:val="99"/>
    <w:rsid w:val="00FB5B97"/>
    <w:rPr>
      <w:rFonts w:ascii="Figtree Medium"/>
      <w:color w:val="FFFFFF"/>
      <w:sz w:val="28"/>
      <w:szCs w:val="28"/>
    </w:rPr>
  </w:style>
  <w:style w:type="table" w:styleId="PlainTable2">
    <w:name w:val="Plain Table 2"/>
    <w:basedOn w:val="TableNormal"/>
    <w:uiPriority w:val="42"/>
    <w:rsid w:val="00F559A5"/>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ListTable3">
    <w:name w:val="List Table 3"/>
    <w:basedOn w:val="TableNormal"/>
    <w:uiPriority w:val="48"/>
    <w:rsid w:val="00BC51AA"/>
    <w:pPr>
      <w:spacing w:after="0" w:line="240" w:lineRule="auto"/>
    </w:pPr>
    <w:tblPr>
      <w:tblStyleRowBandSize w:val="1"/>
      <w:tblStyleColBandSize w:val="1"/>
      <w:tblBorders>
        <w:top w:val="single" w:sz="4" w:space="0" w:color="0D0D0D" w:themeColor="text1"/>
        <w:left w:val="single" w:sz="4" w:space="0" w:color="0D0D0D" w:themeColor="text1"/>
        <w:bottom w:val="single" w:sz="4" w:space="0" w:color="0D0D0D" w:themeColor="text1"/>
        <w:right w:val="single" w:sz="4" w:space="0" w:color="0D0D0D" w:themeColor="text1"/>
      </w:tblBorders>
    </w:tblPr>
    <w:tblStylePr w:type="firstRow">
      <w:rPr>
        <w:b/>
        <w:bCs/>
        <w:color w:val="FFFFFF" w:themeColor="background1"/>
      </w:rPr>
      <w:tblPr/>
      <w:tcPr>
        <w:shd w:val="clear" w:color="auto" w:fill="0D0D0D" w:themeFill="text1"/>
      </w:tcPr>
    </w:tblStylePr>
    <w:tblStylePr w:type="lastRow">
      <w:rPr>
        <w:b/>
        <w:bCs/>
      </w:rPr>
      <w:tblPr/>
      <w:tcPr>
        <w:tcBorders>
          <w:top w:val="double" w:sz="4" w:space="0" w:color="0D0D0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0D0D" w:themeColor="text1"/>
          <w:right w:val="single" w:sz="4" w:space="0" w:color="0D0D0D" w:themeColor="text1"/>
        </w:tcBorders>
      </w:tcPr>
    </w:tblStylePr>
    <w:tblStylePr w:type="band1Horz">
      <w:tblPr/>
      <w:tcPr>
        <w:tcBorders>
          <w:top w:val="single" w:sz="4" w:space="0" w:color="0D0D0D" w:themeColor="text1"/>
          <w:bottom w:val="single" w:sz="4" w:space="0" w:color="0D0D0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0D0D" w:themeColor="text1"/>
          <w:left w:val="nil"/>
        </w:tcBorders>
      </w:tcPr>
    </w:tblStylePr>
    <w:tblStylePr w:type="swCell">
      <w:tblPr/>
      <w:tcPr>
        <w:tcBorders>
          <w:top w:val="double" w:sz="4" w:space="0" w:color="0D0D0D" w:themeColor="text1"/>
          <w:right w:val="nil"/>
        </w:tcBorders>
      </w:tcPr>
    </w:tblStylePr>
  </w:style>
  <w:style w:type="table" w:styleId="GridTable4">
    <w:name w:val="Grid Table 4"/>
    <w:basedOn w:val="TableNormal"/>
    <w:uiPriority w:val="49"/>
    <w:rsid w:val="00BC51AA"/>
    <w:pPr>
      <w:spacing w:after="0" w:line="240" w:lineRule="auto"/>
    </w:pPr>
    <w:tblPr>
      <w:tblStyleRowBandSize w:val="1"/>
      <w:tblStyleColBandSize w:val="1"/>
      <w:tblBorders>
        <w:top w:val="single" w:sz="4" w:space="0" w:color="6D6D6D" w:themeColor="text1" w:themeTint="99"/>
        <w:left w:val="single" w:sz="4" w:space="0" w:color="6D6D6D" w:themeColor="text1" w:themeTint="99"/>
        <w:bottom w:val="single" w:sz="4" w:space="0" w:color="6D6D6D" w:themeColor="text1" w:themeTint="99"/>
        <w:right w:val="single" w:sz="4" w:space="0" w:color="6D6D6D" w:themeColor="text1" w:themeTint="99"/>
        <w:insideH w:val="single" w:sz="4" w:space="0" w:color="6D6D6D" w:themeColor="text1" w:themeTint="99"/>
        <w:insideV w:val="single" w:sz="4" w:space="0" w:color="6D6D6D" w:themeColor="text1" w:themeTint="99"/>
      </w:tblBorders>
    </w:tblPr>
    <w:tblStylePr w:type="firstRow">
      <w:rPr>
        <w:b/>
        <w:bCs/>
        <w:color w:val="FFFFFF" w:themeColor="background1"/>
      </w:rPr>
      <w:tblPr/>
      <w:tcPr>
        <w:tcBorders>
          <w:top w:val="single" w:sz="4" w:space="0" w:color="0D0D0D" w:themeColor="text1"/>
          <w:left w:val="single" w:sz="4" w:space="0" w:color="0D0D0D" w:themeColor="text1"/>
          <w:bottom w:val="single" w:sz="4" w:space="0" w:color="0D0D0D" w:themeColor="text1"/>
          <w:right w:val="single" w:sz="4" w:space="0" w:color="0D0D0D" w:themeColor="text1"/>
          <w:insideH w:val="nil"/>
          <w:insideV w:val="nil"/>
        </w:tcBorders>
        <w:shd w:val="clear" w:color="auto" w:fill="0D0D0D" w:themeFill="text1"/>
      </w:tcPr>
    </w:tblStylePr>
    <w:tblStylePr w:type="lastRow">
      <w:rPr>
        <w:b/>
        <w:bCs/>
      </w:rPr>
      <w:tblPr/>
      <w:tcPr>
        <w:tcBorders>
          <w:top w:val="double" w:sz="4" w:space="0" w:color="0D0D0D" w:themeColor="text1"/>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customStyle="1" w:styleId="Style1">
    <w:name w:val="Style1"/>
    <w:basedOn w:val="TableNormal"/>
    <w:uiPriority w:val="99"/>
    <w:rsid w:val="00152AE6"/>
    <w:pPr>
      <w:spacing w:after="0" w:line="240" w:lineRule="auto"/>
    </w:pPr>
    <w:tblPr/>
  </w:style>
  <w:style w:type="table" w:customStyle="1" w:styleId="Style2">
    <w:name w:val="Style2"/>
    <w:basedOn w:val="TableNormal"/>
    <w:uiPriority w:val="99"/>
    <w:rsid w:val="002B086E"/>
    <w:pPr>
      <w:spacing w:after="0" w:line="240" w:lineRule="auto"/>
    </w:pPr>
    <w:tblPr/>
  </w:style>
  <w:style w:type="paragraph" w:customStyle="1" w:styleId="Bulletlevel1">
    <w:name w:val="Bullet level 1"/>
    <w:basedOn w:val="Normal"/>
    <w:rsid w:val="00F10D42"/>
    <w:pPr>
      <w:numPr>
        <w:numId w:val="10"/>
      </w:numPr>
      <w:spacing w:before="0" w:line="264" w:lineRule="auto"/>
    </w:pPr>
    <w:rPr>
      <w:rFonts w:ascii="Montserrat Light" w:hAnsi="Montserrat Light"/>
      <w:kern w:val="0"/>
      <w:sz w:val="22"/>
      <w:szCs w:val="22"/>
      <w14:ligatures w14:val="none"/>
    </w:rPr>
  </w:style>
  <w:style w:type="paragraph" w:customStyle="1" w:styleId="Bulletlevel2">
    <w:name w:val="Bullet level 2"/>
    <w:basedOn w:val="Bulletlevel1"/>
    <w:rsid w:val="00F10D42"/>
    <w:pPr>
      <w:numPr>
        <w:numId w:val="11"/>
      </w:numPr>
    </w:pPr>
  </w:style>
  <w:style w:type="paragraph" w:customStyle="1" w:styleId="NumberList0">
    <w:name w:val="Number List"/>
    <w:basedOn w:val="Normal"/>
    <w:rsid w:val="00F10D42"/>
    <w:pPr>
      <w:numPr>
        <w:numId w:val="12"/>
      </w:numPr>
      <w:spacing w:before="0" w:line="264" w:lineRule="auto"/>
    </w:pPr>
    <w:rPr>
      <w:rFonts w:ascii="Montserrat Light" w:hAnsi="Montserrat Light"/>
      <w:kern w:val="0"/>
      <w:sz w:val="22"/>
      <w:szCs w:val="22"/>
      <w14:ligatures w14:val="none"/>
    </w:rPr>
  </w:style>
  <w:style w:type="paragraph" w:customStyle="1" w:styleId="LetterList">
    <w:name w:val="Letter List"/>
    <w:basedOn w:val="Normal"/>
    <w:rsid w:val="00F10D42"/>
    <w:pPr>
      <w:numPr>
        <w:numId w:val="13"/>
      </w:numPr>
      <w:spacing w:before="0" w:line="264" w:lineRule="auto"/>
    </w:pPr>
    <w:rPr>
      <w:rFonts w:ascii="Montserrat Light" w:hAnsi="Montserrat Light"/>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7512">
      <w:bodyDiv w:val="1"/>
      <w:marLeft w:val="0"/>
      <w:marRight w:val="0"/>
      <w:marTop w:val="0"/>
      <w:marBottom w:val="0"/>
      <w:divBdr>
        <w:top w:val="none" w:sz="0" w:space="0" w:color="auto"/>
        <w:left w:val="none" w:sz="0" w:space="0" w:color="auto"/>
        <w:bottom w:val="none" w:sz="0" w:space="0" w:color="auto"/>
        <w:right w:val="none" w:sz="0" w:space="0" w:color="auto"/>
      </w:divBdr>
    </w:div>
    <w:div w:id="1119028913">
      <w:bodyDiv w:val="1"/>
      <w:marLeft w:val="0"/>
      <w:marRight w:val="0"/>
      <w:marTop w:val="0"/>
      <w:marBottom w:val="0"/>
      <w:divBdr>
        <w:top w:val="none" w:sz="0" w:space="0" w:color="auto"/>
        <w:left w:val="none" w:sz="0" w:space="0" w:color="auto"/>
        <w:bottom w:val="none" w:sz="0" w:space="0" w:color="auto"/>
        <w:right w:val="none" w:sz="0" w:space="0" w:color="auto"/>
      </w:divBdr>
      <w:divsChild>
        <w:div w:id="787310859">
          <w:marLeft w:val="0"/>
          <w:marRight w:val="0"/>
          <w:marTop w:val="0"/>
          <w:marBottom w:val="0"/>
          <w:divBdr>
            <w:top w:val="none" w:sz="0" w:space="0" w:color="auto"/>
            <w:left w:val="none" w:sz="0" w:space="0" w:color="auto"/>
            <w:bottom w:val="none" w:sz="0" w:space="0" w:color="auto"/>
            <w:right w:val="none" w:sz="0" w:space="0" w:color="auto"/>
          </w:divBdr>
        </w:div>
        <w:div w:id="4988374">
          <w:marLeft w:val="0"/>
          <w:marRight w:val="0"/>
          <w:marTop w:val="0"/>
          <w:marBottom w:val="0"/>
          <w:divBdr>
            <w:top w:val="none" w:sz="0" w:space="0" w:color="auto"/>
            <w:left w:val="none" w:sz="0" w:space="0" w:color="auto"/>
            <w:bottom w:val="none" w:sz="0" w:space="0" w:color="auto"/>
            <w:right w:val="none" w:sz="0" w:space="0" w:color="auto"/>
          </w:divBdr>
        </w:div>
        <w:div w:id="1034387079">
          <w:marLeft w:val="0"/>
          <w:marRight w:val="0"/>
          <w:marTop w:val="0"/>
          <w:marBottom w:val="0"/>
          <w:divBdr>
            <w:top w:val="none" w:sz="0" w:space="0" w:color="auto"/>
            <w:left w:val="none" w:sz="0" w:space="0" w:color="auto"/>
            <w:bottom w:val="none" w:sz="0" w:space="0" w:color="auto"/>
            <w:right w:val="none" w:sz="0" w:space="0" w:color="auto"/>
          </w:divBdr>
        </w:div>
        <w:div w:id="156505280">
          <w:marLeft w:val="0"/>
          <w:marRight w:val="0"/>
          <w:marTop w:val="0"/>
          <w:marBottom w:val="0"/>
          <w:divBdr>
            <w:top w:val="none" w:sz="0" w:space="0" w:color="auto"/>
            <w:left w:val="none" w:sz="0" w:space="0" w:color="auto"/>
            <w:bottom w:val="none" w:sz="0" w:space="0" w:color="auto"/>
            <w:right w:val="none" w:sz="0" w:space="0" w:color="auto"/>
          </w:divBdr>
        </w:div>
        <w:div w:id="1454518524">
          <w:marLeft w:val="0"/>
          <w:marRight w:val="0"/>
          <w:marTop w:val="0"/>
          <w:marBottom w:val="0"/>
          <w:divBdr>
            <w:top w:val="none" w:sz="0" w:space="0" w:color="auto"/>
            <w:left w:val="none" w:sz="0" w:space="0" w:color="auto"/>
            <w:bottom w:val="none" w:sz="0" w:space="0" w:color="auto"/>
            <w:right w:val="none" w:sz="0" w:space="0" w:color="auto"/>
          </w:divBdr>
        </w:div>
      </w:divsChild>
    </w:div>
    <w:div w:id="1307585858">
      <w:bodyDiv w:val="1"/>
      <w:marLeft w:val="0"/>
      <w:marRight w:val="0"/>
      <w:marTop w:val="0"/>
      <w:marBottom w:val="0"/>
      <w:divBdr>
        <w:top w:val="none" w:sz="0" w:space="0" w:color="auto"/>
        <w:left w:val="none" w:sz="0" w:space="0" w:color="auto"/>
        <w:bottom w:val="none" w:sz="0" w:space="0" w:color="auto"/>
        <w:right w:val="none" w:sz="0" w:space="0" w:color="auto"/>
      </w:divBdr>
    </w:div>
    <w:div w:id="1844003670">
      <w:bodyDiv w:val="1"/>
      <w:marLeft w:val="0"/>
      <w:marRight w:val="0"/>
      <w:marTop w:val="0"/>
      <w:marBottom w:val="0"/>
      <w:divBdr>
        <w:top w:val="none" w:sz="0" w:space="0" w:color="auto"/>
        <w:left w:val="none" w:sz="0" w:space="0" w:color="auto"/>
        <w:bottom w:val="none" w:sz="0" w:space="0" w:color="auto"/>
        <w:right w:val="none" w:sz="0" w:space="0" w:color="auto"/>
      </w:divBdr>
      <w:divsChild>
        <w:div w:id="1169056280">
          <w:marLeft w:val="0"/>
          <w:marRight w:val="0"/>
          <w:marTop w:val="0"/>
          <w:marBottom w:val="0"/>
          <w:divBdr>
            <w:top w:val="none" w:sz="0" w:space="0" w:color="auto"/>
            <w:left w:val="none" w:sz="0" w:space="0" w:color="auto"/>
            <w:bottom w:val="none" w:sz="0" w:space="0" w:color="auto"/>
            <w:right w:val="none" w:sz="0" w:space="0" w:color="auto"/>
          </w:divBdr>
        </w:div>
        <w:div w:id="1369183983">
          <w:marLeft w:val="0"/>
          <w:marRight w:val="0"/>
          <w:marTop w:val="0"/>
          <w:marBottom w:val="0"/>
          <w:divBdr>
            <w:top w:val="none" w:sz="0" w:space="0" w:color="auto"/>
            <w:left w:val="none" w:sz="0" w:space="0" w:color="auto"/>
            <w:bottom w:val="none" w:sz="0" w:space="0" w:color="auto"/>
            <w:right w:val="none" w:sz="0" w:space="0" w:color="auto"/>
          </w:divBdr>
        </w:div>
        <w:div w:id="562913016">
          <w:marLeft w:val="0"/>
          <w:marRight w:val="0"/>
          <w:marTop w:val="0"/>
          <w:marBottom w:val="0"/>
          <w:divBdr>
            <w:top w:val="none" w:sz="0" w:space="0" w:color="auto"/>
            <w:left w:val="none" w:sz="0" w:space="0" w:color="auto"/>
            <w:bottom w:val="none" w:sz="0" w:space="0" w:color="auto"/>
            <w:right w:val="none" w:sz="0" w:space="0" w:color="auto"/>
          </w:divBdr>
        </w:div>
        <w:div w:id="167526719">
          <w:marLeft w:val="0"/>
          <w:marRight w:val="0"/>
          <w:marTop w:val="0"/>
          <w:marBottom w:val="0"/>
          <w:divBdr>
            <w:top w:val="none" w:sz="0" w:space="0" w:color="auto"/>
            <w:left w:val="none" w:sz="0" w:space="0" w:color="auto"/>
            <w:bottom w:val="none" w:sz="0" w:space="0" w:color="auto"/>
            <w:right w:val="none" w:sz="0" w:space="0" w:color="auto"/>
          </w:divBdr>
        </w:div>
        <w:div w:id="1450930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A new">
      <a:dk1>
        <a:srgbClr val="0D0D0D"/>
      </a:dk1>
      <a:lt1>
        <a:sysClr val="window" lastClr="FFFFFF"/>
      </a:lt1>
      <a:dk2>
        <a:srgbClr val="0D0D0D"/>
      </a:dk2>
      <a:lt2>
        <a:srgbClr val="F2F2F2"/>
      </a:lt2>
      <a:accent1>
        <a:srgbClr val="2FB7DA"/>
      </a:accent1>
      <a:accent2>
        <a:srgbClr val="FCAC69"/>
      </a:accent2>
      <a:accent3>
        <a:srgbClr val="9E84F5"/>
      </a:accent3>
      <a:accent4>
        <a:srgbClr val="FC5B61"/>
      </a:accent4>
      <a:accent5>
        <a:srgbClr val="82CAAE"/>
      </a:accent5>
      <a:accent6>
        <a:srgbClr val="FFDC57"/>
      </a:accent6>
      <a:hlink>
        <a:srgbClr val="467886"/>
      </a:hlink>
      <a:folHlink>
        <a:srgbClr val="96607D"/>
      </a:folHlink>
    </a:clrScheme>
    <a:fontScheme name="QA - Theme font Figtree">
      <a:majorFont>
        <a:latin typeface="Figtree ExtraBold"/>
        <a:ea typeface=""/>
        <a:cs typeface=""/>
      </a:majorFont>
      <a:minorFont>
        <a:latin typeface="Figt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46d2ac0-dd86-4235-9449-ba237a420c33" xsi:nil="true"/>
    <lcf76f155ced4ddcb4097134ff3c332f xmlns="41cd44a0-8448-4c0b-85d4-603a86e2f9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78E9C9F6C43F4AB7FE84DF1D9690AB" ma:contentTypeVersion="14" ma:contentTypeDescription="Create a new document." ma:contentTypeScope="" ma:versionID="8d36a4bfd92a482903bf05a72b68de7b">
  <xsd:schema xmlns:xsd="http://www.w3.org/2001/XMLSchema" xmlns:xs="http://www.w3.org/2001/XMLSchema" xmlns:p="http://schemas.microsoft.com/office/2006/metadata/properties" xmlns:ns2="41cd44a0-8448-4c0b-85d4-603a86e2f914" xmlns:ns3="a46d2ac0-dd86-4235-9449-ba237a420c33" targetNamespace="http://schemas.microsoft.com/office/2006/metadata/properties" ma:root="true" ma:fieldsID="3cc082997e70678baaf3854f1c9fbfb6" ns2:_="" ns3:_="">
    <xsd:import namespace="41cd44a0-8448-4c0b-85d4-603a86e2f914"/>
    <xsd:import namespace="a46d2ac0-dd86-4235-9449-ba237a420c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d44a0-8448-4c0b-85d4-603a86e2f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6d2ac0-dd86-4235-9449-ba237a420c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c7ca1-1ff0-4335-a22c-7595cbc288ae}" ma:internalName="TaxCatchAll" ma:showField="CatchAllData" ma:web="a46d2ac0-dd86-4235-9449-ba237a420c3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956C6-2A7C-438B-ACF2-9A85252697A5}">
  <ds:schemaRefs>
    <ds:schemaRef ds:uri="http://schemas.microsoft.com/sharepoint/v3/contenttype/forms"/>
  </ds:schemaRefs>
</ds:datastoreItem>
</file>

<file path=customXml/itemProps2.xml><?xml version="1.0" encoding="utf-8"?>
<ds:datastoreItem xmlns:ds="http://schemas.openxmlformats.org/officeDocument/2006/customXml" ds:itemID="{42B013C0-A342-410B-8B07-5F8998EA1AB6}">
  <ds:schemaRefs>
    <ds:schemaRef ds:uri="http://schemas.microsoft.com/office/infopath/2007/PartnerControls"/>
    <ds:schemaRef ds:uri="http://www.w3.org/XML/1998/namespace"/>
    <ds:schemaRef ds:uri="http://purl.org/dc/dcmitype/"/>
    <ds:schemaRef ds:uri="a46d2ac0-dd86-4235-9449-ba237a420c33"/>
    <ds:schemaRef ds:uri="http://purl.org/dc/terms/"/>
    <ds:schemaRef ds:uri="41cd44a0-8448-4c0b-85d4-603a86e2f914"/>
    <ds:schemaRef ds:uri="http://schemas.microsoft.com/office/2006/documentManagement/types"/>
    <ds:schemaRef ds:uri="http://schemas.openxmlformats.org/package/2006/metadata/core-properties"/>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7FBCBE70-9EF4-4CF9-9F4B-5978AADCE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d44a0-8448-4c0b-85d4-603a86e2f914"/>
    <ds:schemaRef ds:uri="a46d2ac0-dd86-4235-9449-ba237a420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997309-FACA-442A-8A47-89BAD725A418}">
  <ds:schemaRefs>
    <ds:schemaRef ds:uri="http://schemas.openxmlformats.org/officeDocument/2006/bibliography"/>
  </ds:schemaRefs>
</ds:datastoreItem>
</file>

<file path=docMetadata/LabelInfo.xml><?xml version="1.0" encoding="utf-8"?>
<clbl:labelList xmlns:clbl="http://schemas.microsoft.com/office/2020/mipLabelMetadata">
  <clbl:label id="{9c220797-c337-49f8-b086-a9a24979f728}" enabled="0" method="" siteId="{9c220797-c337-49f8-b086-a9a24979f728}"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5283</Characters>
  <Application>Microsoft Office Word</Application>
  <DocSecurity>0</DocSecurity>
  <Lines>44</Lines>
  <Paragraphs>12</Paragraphs>
  <ScaleCrop>false</ScaleCrop>
  <Company>QA</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Doak, Robert</cp:lastModifiedBy>
  <cp:revision>2</cp:revision>
  <cp:lastPrinted>2024-06-05T09:35:00Z</cp:lastPrinted>
  <dcterms:created xsi:type="dcterms:W3CDTF">2026-04-27T18:19:00Z</dcterms:created>
  <dcterms:modified xsi:type="dcterms:W3CDTF">2026-04-27T18:19:00Z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0x010100CD78E9C9F6C43F4AB7FE84DF1D9690AB</vt:lpwstr>
  </property>
  <property fmtid="{D5CDD505-2E9C-101B-9397-08002B2CF9AE}" pid="3" name="MediaServiceImageTags">
    <vt:lpwstr/>
  </property>
  <property fmtid="{D5CDD505-2E9C-101B-9397-08002B2CF9AE}" pid="4" name="_dlc_DocIdItemGuid">
    <vt:lpwstr>24f037fa-4f6c-48e8-a584-d6b89e14937d</vt:lpwstr>
  </property>
</Properties>
</file>